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165B" w:rsidRDefault="0049165B" w:rsidP="0049165B">
      <w:pPr>
        <w:pStyle w:val="Titolo1"/>
        <w:spacing w:before="0" w:beforeAutospacing="0" w:after="0" w:afterAutospacing="0"/>
        <w:textAlignment w:val="baseline"/>
        <w:rPr>
          <w:rFonts w:asciiTheme="minorHAnsi" w:hAnsiTheme="minorHAnsi" w:cstheme="minorHAnsi"/>
          <w:color w:val="002060"/>
          <w:sz w:val="32"/>
          <w:bdr w:val="none" w:sz="0" w:space="0" w:color="auto" w:frame="1"/>
        </w:rPr>
      </w:pPr>
      <w:r>
        <w:rPr>
          <w:rFonts w:asciiTheme="minorHAnsi" w:hAnsiTheme="minorHAnsi" w:cstheme="minorHAnsi"/>
          <w:noProof/>
          <w:color w:val="002060"/>
          <w:sz w:val="32"/>
        </w:rPr>
        <w:drawing>
          <wp:anchor distT="0" distB="0" distL="114300" distR="114300" simplePos="0" relativeHeight="251659264" behindDoc="0" locked="0" layoutInCell="1" allowOverlap="1">
            <wp:simplePos x="0" y="0"/>
            <wp:positionH relativeFrom="margin">
              <wp:posOffset>332105</wp:posOffset>
            </wp:positionH>
            <wp:positionV relativeFrom="margin">
              <wp:posOffset>286385</wp:posOffset>
            </wp:positionV>
            <wp:extent cx="2135505" cy="707390"/>
            <wp:effectExtent l="19050" t="0" r="0" b="0"/>
            <wp:wrapSquare wrapText="bothSides"/>
            <wp:docPr id="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to blu.png"/>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135505" cy="707390"/>
                    </a:xfrm>
                    <a:prstGeom prst="rect">
                      <a:avLst/>
                    </a:prstGeom>
                  </pic:spPr>
                </pic:pic>
              </a:graphicData>
            </a:graphic>
          </wp:anchor>
        </w:drawing>
      </w:r>
      <w:r w:rsidR="00F66AFE">
        <w:rPr>
          <w:rFonts w:asciiTheme="minorHAnsi" w:hAnsiTheme="minorHAnsi" w:cstheme="minorHAnsi"/>
          <w:color w:val="002060"/>
          <w:sz w:val="32"/>
          <w:bdr w:val="none" w:sz="0" w:space="0" w:color="auto" w:frame="1"/>
        </w:rPr>
        <w:tab/>
      </w:r>
      <w:r w:rsidR="00F66AFE">
        <w:rPr>
          <w:rFonts w:asciiTheme="minorHAnsi" w:hAnsiTheme="minorHAnsi" w:cstheme="minorHAnsi"/>
          <w:color w:val="002060"/>
          <w:sz w:val="32"/>
          <w:bdr w:val="none" w:sz="0" w:space="0" w:color="auto" w:frame="1"/>
        </w:rPr>
        <w:tab/>
      </w:r>
      <w:r w:rsidR="00F66AFE">
        <w:rPr>
          <w:rFonts w:asciiTheme="minorHAnsi" w:hAnsiTheme="minorHAnsi" w:cstheme="minorHAnsi"/>
          <w:color w:val="002060"/>
          <w:sz w:val="32"/>
          <w:bdr w:val="none" w:sz="0" w:space="0" w:color="auto" w:frame="1"/>
        </w:rPr>
        <w:tab/>
      </w:r>
      <w:r w:rsidR="00F66AFE">
        <w:rPr>
          <w:rFonts w:asciiTheme="minorHAnsi" w:hAnsiTheme="minorHAnsi" w:cstheme="minorHAnsi"/>
          <w:color w:val="002060"/>
          <w:sz w:val="32"/>
          <w:bdr w:val="none" w:sz="0" w:space="0" w:color="auto" w:frame="1"/>
        </w:rPr>
        <w:tab/>
      </w:r>
      <w:r w:rsidR="00F66AFE">
        <w:rPr>
          <w:rFonts w:asciiTheme="minorHAnsi" w:hAnsiTheme="minorHAnsi" w:cstheme="minorHAnsi"/>
          <w:color w:val="002060"/>
          <w:sz w:val="32"/>
          <w:bdr w:val="none" w:sz="0" w:space="0" w:color="auto" w:frame="1"/>
        </w:rPr>
        <w:tab/>
      </w:r>
      <w:r w:rsidRPr="0049165B">
        <w:rPr>
          <w:rFonts w:asciiTheme="minorHAnsi" w:hAnsiTheme="minorHAnsi" w:cstheme="minorHAnsi"/>
          <w:noProof/>
          <w:color w:val="002060"/>
          <w:sz w:val="32"/>
          <w:bdr w:val="none" w:sz="0" w:space="0" w:color="auto" w:frame="1"/>
        </w:rPr>
        <w:drawing>
          <wp:inline distT="0" distB="0" distL="0" distR="0">
            <wp:extent cx="900000" cy="1044158"/>
            <wp:effectExtent l="19050" t="0" r="0" b="0"/>
            <wp:docPr id="11" name="Immagine 0" descr="logo sodalitas 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sodalitas jpg.jpg"/>
                    <pic:cNvPicPr/>
                  </pic:nvPicPr>
                  <pic:blipFill>
                    <a:blip r:embed="rId9" cstate="print"/>
                    <a:stretch>
                      <a:fillRect/>
                    </a:stretch>
                  </pic:blipFill>
                  <pic:spPr>
                    <a:xfrm>
                      <a:off x="0" y="0"/>
                      <a:ext cx="900000" cy="1044158"/>
                    </a:xfrm>
                    <a:prstGeom prst="rect">
                      <a:avLst/>
                    </a:prstGeom>
                  </pic:spPr>
                </pic:pic>
              </a:graphicData>
            </a:graphic>
          </wp:inline>
        </w:drawing>
      </w:r>
    </w:p>
    <w:p w:rsidR="006F4541" w:rsidRDefault="006F4541" w:rsidP="00040689">
      <w:pPr>
        <w:pStyle w:val="NormaleWeb"/>
        <w:shd w:val="clear" w:color="auto" w:fill="FFFFFF"/>
        <w:spacing w:before="0" w:beforeAutospacing="0" w:after="0" w:afterAutospacing="0"/>
        <w:jc w:val="both"/>
        <w:rPr>
          <w:rFonts w:asciiTheme="minorHAnsi" w:hAnsiTheme="minorHAnsi" w:cstheme="minorHAnsi"/>
          <w:b/>
          <w:bCs/>
          <w:color w:val="002060"/>
          <w:kern w:val="36"/>
          <w:szCs w:val="48"/>
          <w:bdr w:val="none" w:sz="0" w:space="0" w:color="auto" w:frame="1"/>
        </w:rPr>
      </w:pPr>
    </w:p>
    <w:p w:rsidR="007315E2" w:rsidRDefault="007315E2" w:rsidP="00040689">
      <w:pPr>
        <w:pStyle w:val="NormaleWeb"/>
        <w:shd w:val="clear" w:color="auto" w:fill="FFFFFF"/>
        <w:spacing w:before="0" w:beforeAutospacing="0" w:after="0" w:afterAutospacing="0"/>
        <w:jc w:val="both"/>
        <w:rPr>
          <w:rFonts w:asciiTheme="minorHAnsi" w:hAnsiTheme="minorHAnsi" w:cs="Arial"/>
          <w:color w:val="002060"/>
        </w:rPr>
      </w:pPr>
    </w:p>
    <w:p w:rsidR="007315E2" w:rsidRDefault="007315E2" w:rsidP="00040689">
      <w:pPr>
        <w:pStyle w:val="NormaleWeb"/>
        <w:shd w:val="clear" w:color="auto" w:fill="FFFFFF"/>
        <w:spacing w:before="0" w:beforeAutospacing="0" w:after="0" w:afterAutospacing="0"/>
        <w:jc w:val="both"/>
        <w:rPr>
          <w:rFonts w:asciiTheme="minorHAnsi" w:hAnsiTheme="minorHAnsi" w:cs="Arial"/>
          <w:color w:val="002060"/>
        </w:rPr>
      </w:pPr>
    </w:p>
    <w:p w:rsidR="007315E2" w:rsidRDefault="007315E2" w:rsidP="007315E2">
      <w:pPr>
        <w:pStyle w:val="Titolo1"/>
        <w:spacing w:before="0" w:beforeAutospacing="0" w:after="120" w:afterAutospacing="0"/>
        <w:jc w:val="center"/>
        <w:textAlignment w:val="baseline"/>
      </w:pPr>
      <w:r>
        <w:rPr>
          <w:rFonts w:ascii="Calibri" w:hAnsi="Calibri"/>
          <w:color w:val="002060"/>
          <w:sz w:val="32"/>
          <w:szCs w:val="32"/>
          <w:bdr w:val="none" w:sz="0" w:space="0" w:color="auto" w:frame="1"/>
        </w:rPr>
        <w:t>CONFINDUSTRIA BERGAMO ADERISCE A FONDAZIONE SODALITAS</w:t>
      </w:r>
    </w:p>
    <w:p w:rsidR="00AD3C8B" w:rsidRDefault="007315E2" w:rsidP="007315E2">
      <w:pPr>
        <w:pStyle w:val="Titolo1"/>
        <w:spacing w:before="0" w:beforeAutospacing="0" w:after="0" w:afterAutospacing="0"/>
        <w:jc w:val="center"/>
        <w:textAlignment w:val="baseline"/>
        <w:rPr>
          <w:rFonts w:ascii="Calibri" w:hAnsi="Calibri"/>
          <w:i/>
          <w:iCs/>
          <w:color w:val="002060"/>
          <w:sz w:val="26"/>
          <w:szCs w:val="26"/>
          <w:bdr w:val="none" w:sz="0" w:space="0" w:color="auto" w:frame="1"/>
        </w:rPr>
      </w:pPr>
      <w:r>
        <w:rPr>
          <w:rFonts w:ascii="Calibri" w:hAnsi="Calibri"/>
          <w:i/>
          <w:iCs/>
          <w:color w:val="002060"/>
          <w:sz w:val="26"/>
          <w:szCs w:val="26"/>
          <w:bdr w:val="none" w:sz="0" w:space="0" w:color="auto" w:frame="1"/>
        </w:rPr>
        <w:t xml:space="preserve">A partire da settembre un ciclo di incontri </w:t>
      </w:r>
      <w:r w:rsidR="00AD3C8B">
        <w:rPr>
          <w:rFonts w:ascii="Calibri" w:hAnsi="Calibri"/>
          <w:i/>
          <w:iCs/>
          <w:color w:val="002060"/>
          <w:sz w:val="26"/>
          <w:szCs w:val="26"/>
          <w:bdr w:val="none" w:sz="0" w:space="0" w:color="auto" w:frame="1"/>
        </w:rPr>
        <w:t xml:space="preserve">sullo sviluppo sostenibile </w:t>
      </w:r>
    </w:p>
    <w:p w:rsidR="007315E2" w:rsidRDefault="007315E2" w:rsidP="007315E2">
      <w:pPr>
        <w:pStyle w:val="Titolo1"/>
        <w:spacing w:before="0" w:beforeAutospacing="0" w:after="0" w:afterAutospacing="0"/>
        <w:jc w:val="center"/>
        <w:textAlignment w:val="baseline"/>
      </w:pPr>
      <w:r>
        <w:rPr>
          <w:rFonts w:ascii="Calibri" w:hAnsi="Calibri"/>
          <w:i/>
          <w:iCs/>
          <w:color w:val="002060"/>
          <w:sz w:val="26"/>
          <w:szCs w:val="26"/>
          <w:bdr w:val="none" w:sz="0" w:space="0" w:color="auto" w:frame="1"/>
        </w:rPr>
        <w:t>dedicato alle imprese del territorio</w:t>
      </w:r>
    </w:p>
    <w:p w:rsidR="007315E2" w:rsidRDefault="007315E2" w:rsidP="007315E2">
      <w:pPr>
        <w:pStyle w:val="NormaleWeb"/>
        <w:shd w:val="clear" w:color="auto" w:fill="FFFFFF"/>
        <w:spacing w:before="0" w:beforeAutospacing="0" w:after="0" w:afterAutospacing="0"/>
        <w:jc w:val="both"/>
      </w:pPr>
      <w:r>
        <w:rPr>
          <w:rFonts w:ascii="Calibri" w:hAnsi="Calibri"/>
          <w:color w:val="002060"/>
        </w:rPr>
        <w:t> </w:t>
      </w:r>
    </w:p>
    <w:p w:rsidR="007315E2" w:rsidRDefault="007315E2" w:rsidP="007315E2">
      <w:pPr>
        <w:pStyle w:val="NormaleWeb"/>
        <w:shd w:val="clear" w:color="auto" w:fill="FFFFFF"/>
        <w:spacing w:before="0" w:beforeAutospacing="0" w:after="0" w:afterAutospacing="0"/>
        <w:jc w:val="both"/>
      </w:pPr>
      <w:r>
        <w:rPr>
          <w:rFonts w:ascii="Calibri" w:hAnsi="Calibri"/>
          <w:color w:val="002060"/>
        </w:rPr>
        <w:t xml:space="preserve">Milano, 11 luglio 2018 – Confindustria Bergamo, l’Associazione che rappresenta circa 1200 imprese della Provincia di Bergamo, ha aderito a Fondazione </w:t>
      </w:r>
      <w:proofErr w:type="spellStart"/>
      <w:r>
        <w:rPr>
          <w:rFonts w:ascii="Calibri" w:hAnsi="Calibri"/>
          <w:color w:val="002060"/>
        </w:rPr>
        <w:t>Sodalitas</w:t>
      </w:r>
      <w:proofErr w:type="spellEnd"/>
      <w:r>
        <w:rPr>
          <w:rFonts w:ascii="Calibri" w:hAnsi="Calibri"/>
          <w:color w:val="002060"/>
        </w:rPr>
        <w:t>, l’organizzazione di riferimento in Italia per la sostenibilità e la responsabilità sociale d’impresa.</w:t>
      </w:r>
    </w:p>
    <w:p w:rsidR="007315E2" w:rsidRDefault="007315E2" w:rsidP="007315E2">
      <w:pPr>
        <w:pStyle w:val="NormaleWeb"/>
        <w:shd w:val="clear" w:color="auto" w:fill="FFFFFF"/>
        <w:spacing w:before="0" w:beforeAutospacing="0" w:after="0" w:afterAutospacing="0"/>
        <w:jc w:val="both"/>
      </w:pPr>
      <w:r>
        <w:rPr>
          <w:rFonts w:ascii="Calibri" w:hAnsi="Calibri"/>
          <w:color w:val="002060"/>
        </w:rPr>
        <w:t> </w:t>
      </w:r>
    </w:p>
    <w:p w:rsidR="007315E2" w:rsidRDefault="007315E2" w:rsidP="007315E2">
      <w:pPr>
        <w:pStyle w:val="NormaleWeb"/>
        <w:shd w:val="clear" w:color="auto" w:fill="FFFFFF"/>
        <w:spacing w:before="0" w:beforeAutospacing="0" w:after="0" w:afterAutospacing="0"/>
        <w:jc w:val="both"/>
      </w:pPr>
      <w:r>
        <w:rPr>
          <w:rFonts w:ascii="Calibri" w:hAnsi="Calibri"/>
          <w:color w:val="002060"/>
        </w:rPr>
        <w:t xml:space="preserve">Nata nel 1995 su iniziativa di Assolombarda e un primo gruppo di imprese e manager volontari, Fondazione </w:t>
      </w:r>
      <w:proofErr w:type="spellStart"/>
      <w:r>
        <w:rPr>
          <w:rFonts w:ascii="Calibri" w:hAnsi="Calibri"/>
          <w:color w:val="002060"/>
        </w:rPr>
        <w:t>Sodalitas</w:t>
      </w:r>
      <w:proofErr w:type="spellEnd"/>
      <w:r>
        <w:rPr>
          <w:rFonts w:ascii="Calibri" w:hAnsi="Calibri"/>
          <w:color w:val="002060"/>
        </w:rPr>
        <w:t xml:space="preserve"> è diventata il punto di riferimento in Italia per la sostenibilità e la responsabilità sociale d’impresa. Oggi vi aderiscono circa 100 imprese leader del mercato italiano che rappresentano la punta più avanzata della business community che ha scelto di “fare impresa” in modo sostenibile. La Fondazione è, inoltre, partner delle istituzioni europee e dei principali network internazionali, come CSR Europe, sui progetti di diffusione della sostenibilità.</w:t>
      </w:r>
    </w:p>
    <w:p w:rsidR="007315E2" w:rsidRDefault="007315E2" w:rsidP="007315E2">
      <w:pPr>
        <w:pStyle w:val="NormaleWeb"/>
        <w:shd w:val="clear" w:color="auto" w:fill="FFFFFF"/>
        <w:spacing w:before="0" w:beforeAutospacing="0" w:after="0" w:afterAutospacing="0"/>
        <w:jc w:val="both"/>
      </w:pPr>
      <w:r>
        <w:rPr>
          <w:rFonts w:ascii="Calibri" w:hAnsi="Calibri"/>
          <w:color w:val="002060"/>
        </w:rPr>
        <w:t> </w:t>
      </w:r>
    </w:p>
    <w:p w:rsidR="007315E2" w:rsidRDefault="007315E2" w:rsidP="007315E2">
      <w:pPr>
        <w:pStyle w:val="NormaleWeb"/>
        <w:shd w:val="clear" w:color="auto" w:fill="FFFFFF"/>
        <w:spacing w:before="0" w:beforeAutospacing="0" w:after="0" w:afterAutospacing="0"/>
        <w:jc w:val="both"/>
      </w:pPr>
      <w:r>
        <w:rPr>
          <w:rFonts w:ascii="Calibri" w:hAnsi="Calibri"/>
          <w:color w:val="002060"/>
        </w:rPr>
        <w:t>“</w:t>
      </w:r>
      <w:r>
        <w:rPr>
          <w:rFonts w:ascii="Calibri" w:hAnsi="Calibri"/>
          <w:i/>
          <w:iCs/>
          <w:color w:val="002060"/>
        </w:rPr>
        <w:t>Confindustria Bergamo e i suoi imprenditori sono componente attiva del territorio, nella convinzione che crescita economica, sociale e culturale vadano di pari passo e contribuiscano l’uno allo sviluppo dell’altra</w:t>
      </w:r>
      <w:r w:rsidR="00CC77C6">
        <w:rPr>
          <w:rFonts w:ascii="Calibri" w:hAnsi="Calibri"/>
          <w:color w:val="002060"/>
        </w:rPr>
        <w:t xml:space="preserve">” ha dichiarato </w:t>
      </w:r>
      <w:r w:rsidR="00CC77C6">
        <w:rPr>
          <w:rFonts w:ascii="Calibri" w:hAnsi="Calibri"/>
          <w:b/>
          <w:bCs/>
          <w:color w:val="002060"/>
        </w:rPr>
        <w:t>Stefano Scaglia</w:t>
      </w:r>
      <w:r w:rsidR="00CC77C6">
        <w:rPr>
          <w:rFonts w:ascii="Calibri" w:hAnsi="Calibri"/>
          <w:color w:val="002060"/>
        </w:rPr>
        <w:t>,</w:t>
      </w:r>
      <w:r>
        <w:rPr>
          <w:rFonts w:ascii="Calibri" w:hAnsi="Calibri"/>
          <w:color w:val="002060"/>
        </w:rPr>
        <w:t xml:space="preserve"> </w:t>
      </w:r>
      <w:r>
        <w:rPr>
          <w:rFonts w:ascii="Calibri" w:hAnsi="Calibri"/>
          <w:b/>
          <w:bCs/>
          <w:color w:val="002060"/>
        </w:rPr>
        <w:t xml:space="preserve">Presidente di Confindustria Bergamo </w:t>
      </w:r>
      <w:r>
        <w:rPr>
          <w:rFonts w:ascii="Calibri" w:hAnsi="Calibri"/>
          <w:i/>
          <w:iCs/>
          <w:color w:val="002060"/>
        </w:rPr>
        <w:t xml:space="preserve">“Con l’adesione a Fondazione </w:t>
      </w:r>
      <w:proofErr w:type="spellStart"/>
      <w:r>
        <w:rPr>
          <w:rFonts w:ascii="Calibri" w:hAnsi="Calibri"/>
          <w:i/>
          <w:iCs/>
          <w:color w:val="002060"/>
        </w:rPr>
        <w:t>Sodalitas</w:t>
      </w:r>
      <w:proofErr w:type="spellEnd"/>
      <w:r>
        <w:rPr>
          <w:rFonts w:ascii="Calibri" w:hAnsi="Calibri"/>
          <w:i/>
          <w:iCs/>
          <w:color w:val="002060"/>
        </w:rPr>
        <w:t xml:space="preserve"> rafforziamo il nostro impegno in questo ambito e ci apriamo al confronto con altre realtà da cui potremo trarre nuovi spunti e suggerimenti utili soprattutto per il tessuto delle piccole e medie imprese, molte delle quali sono impegnate da sempre nella sostenibilità e responsabilità sociale e sono alla ricerca di strumenti che aiutino a valutare al meglio i possibili ambiti, analizzare i risultati ottenuti e migliorare la visibilità degli interventi. A questo fine verranno anche proposti momenti di approfondimento, con testimonianze di esperienze particolarmente significative su come declinare in concreto l’attenzione alle persone e al territorio</w:t>
      </w:r>
      <w:r>
        <w:rPr>
          <w:rFonts w:ascii="Calibri" w:hAnsi="Calibri"/>
          <w:color w:val="002060"/>
        </w:rPr>
        <w:t xml:space="preserve">”, ha concluso. </w:t>
      </w:r>
    </w:p>
    <w:p w:rsidR="00AD3C8B" w:rsidRDefault="007315E2" w:rsidP="007315E2">
      <w:pPr>
        <w:pStyle w:val="NormaleWeb"/>
        <w:shd w:val="clear" w:color="auto" w:fill="FFFFFF"/>
        <w:spacing w:before="0" w:beforeAutospacing="0" w:after="0" w:afterAutospacing="0"/>
        <w:jc w:val="both"/>
        <w:rPr>
          <w:rFonts w:ascii="Calibri" w:hAnsi="Calibri"/>
          <w:i/>
          <w:iCs/>
          <w:color w:val="1F497D"/>
        </w:rPr>
      </w:pPr>
      <w:r>
        <w:rPr>
          <w:rFonts w:ascii="Calibri" w:hAnsi="Calibri"/>
          <w:i/>
          <w:iCs/>
          <w:color w:val="1F497D"/>
        </w:rPr>
        <w:t> </w:t>
      </w:r>
    </w:p>
    <w:p w:rsidR="00AD3C8B" w:rsidRDefault="00AD3C8B" w:rsidP="00AD3C8B">
      <w:pPr>
        <w:pStyle w:val="NormaleWeb"/>
        <w:shd w:val="clear" w:color="auto" w:fill="FFFFFF"/>
        <w:spacing w:before="0" w:beforeAutospacing="0" w:after="0" w:afterAutospacing="0"/>
        <w:jc w:val="both"/>
      </w:pPr>
      <w:r>
        <w:rPr>
          <w:rFonts w:ascii="Calibri" w:hAnsi="Calibri"/>
          <w:color w:val="002060"/>
        </w:rPr>
        <w:t xml:space="preserve">Il primo appuntamento del </w:t>
      </w:r>
      <w:r w:rsidRPr="00AD3C8B">
        <w:rPr>
          <w:rFonts w:ascii="Calibri" w:hAnsi="Calibri"/>
          <w:b/>
          <w:color w:val="002060"/>
        </w:rPr>
        <w:t>ciclo di incontri dedicati allo sviluppo sostenibile</w:t>
      </w:r>
      <w:r>
        <w:rPr>
          <w:rFonts w:ascii="Calibri" w:hAnsi="Calibri"/>
          <w:color w:val="002060"/>
        </w:rPr>
        <w:t xml:space="preserve"> si terrà il 20 settembre, il secondo il 15 novembre; un terzo incontro è poi previsto a febbraio 2019. Durante i tre appuntamenti verranno messi a fuoco lo scenario globale, il ruolo delle istituzioni europee, le iniziative internazionali, le modalità di integrazione della CSR (Corporate Sociale </w:t>
      </w:r>
      <w:proofErr w:type="spellStart"/>
      <w:r>
        <w:rPr>
          <w:rFonts w:ascii="Calibri" w:hAnsi="Calibri"/>
          <w:color w:val="002060"/>
        </w:rPr>
        <w:t>Responsability</w:t>
      </w:r>
      <w:proofErr w:type="spellEnd"/>
      <w:r>
        <w:rPr>
          <w:rFonts w:ascii="Calibri" w:hAnsi="Calibri"/>
          <w:color w:val="002060"/>
        </w:rPr>
        <w:t>) nella gestione d’impresa e verranno illustrati alcuni strumenti utili alla comunicazione della sostenibilità.</w:t>
      </w:r>
    </w:p>
    <w:p w:rsidR="007315E2" w:rsidRDefault="007315E2" w:rsidP="007315E2">
      <w:pPr>
        <w:pStyle w:val="NormaleWeb"/>
        <w:shd w:val="clear" w:color="auto" w:fill="FFFFFF"/>
        <w:spacing w:before="0" w:beforeAutospacing="0" w:after="0" w:afterAutospacing="0"/>
        <w:jc w:val="both"/>
      </w:pPr>
      <w:r>
        <w:rPr>
          <w:rFonts w:ascii="Calibri" w:hAnsi="Calibri"/>
          <w:i/>
          <w:iCs/>
          <w:color w:val="1F497D"/>
        </w:rPr>
        <w:t xml:space="preserve"> </w:t>
      </w:r>
    </w:p>
    <w:p w:rsidR="007315E2" w:rsidRPr="00CC77C6" w:rsidRDefault="008E37B3" w:rsidP="007315E2">
      <w:pPr>
        <w:pStyle w:val="NormaleWeb"/>
        <w:shd w:val="clear" w:color="auto" w:fill="FFFFFF"/>
        <w:spacing w:before="0" w:beforeAutospacing="0" w:after="0" w:afterAutospacing="0"/>
        <w:jc w:val="both"/>
        <w:rPr>
          <w:rFonts w:ascii="Calibri" w:hAnsi="Calibri"/>
          <w:i/>
          <w:iCs/>
          <w:color w:val="002060"/>
        </w:rPr>
      </w:pPr>
      <w:r>
        <w:rPr>
          <w:rFonts w:ascii="Calibri" w:hAnsi="Calibri"/>
          <w:i/>
          <w:iCs/>
          <w:color w:val="002060"/>
        </w:rPr>
        <w:t>“</w:t>
      </w:r>
      <w:r w:rsidR="007315E2" w:rsidRPr="00CC77C6">
        <w:rPr>
          <w:rFonts w:ascii="Calibri" w:hAnsi="Calibri"/>
          <w:i/>
          <w:iCs/>
          <w:color w:val="002060"/>
        </w:rPr>
        <w:t xml:space="preserve">La sostenibilità sta progressivamente investendo tutte le professioni e i ruoli all’interno delle aziende di ogni dimensione” </w:t>
      </w:r>
      <w:r w:rsidR="007315E2" w:rsidRPr="00CC77C6">
        <w:rPr>
          <w:rFonts w:ascii="Calibri" w:hAnsi="Calibri"/>
          <w:iCs/>
          <w:color w:val="002060"/>
        </w:rPr>
        <w:t xml:space="preserve">ha dichiarato </w:t>
      </w:r>
      <w:r w:rsidR="007315E2" w:rsidRPr="00CC77C6">
        <w:rPr>
          <w:rFonts w:ascii="Calibri" w:hAnsi="Calibri"/>
          <w:b/>
          <w:iCs/>
          <w:color w:val="002060"/>
        </w:rPr>
        <w:t xml:space="preserve">Alessandro </w:t>
      </w:r>
      <w:proofErr w:type="spellStart"/>
      <w:r w:rsidR="007315E2" w:rsidRPr="00CC77C6">
        <w:rPr>
          <w:rFonts w:ascii="Calibri" w:hAnsi="Calibri"/>
          <w:b/>
          <w:iCs/>
          <w:color w:val="002060"/>
        </w:rPr>
        <w:t>Beda</w:t>
      </w:r>
      <w:proofErr w:type="spellEnd"/>
      <w:r w:rsidR="007315E2" w:rsidRPr="00CC77C6">
        <w:rPr>
          <w:rFonts w:ascii="Calibri" w:hAnsi="Calibri"/>
          <w:b/>
          <w:iCs/>
          <w:color w:val="002060"/>
        </w:rPr>
        <w:t xml:space="preserve">, Consigliere Delegato di Fondazione </w:t>
      </w:r>
      <w:proofErr w:type="spellStart"/>
      <w:r w:rsidR="007315E2" w:rsidRPr="00CC77C6">
        <w:rPr>
          <w:rFonts w:ascii="Calibri" w:hAnsi="Calibri"/>
          <w:b/>
          <w:iCs/>
          <w:color w:val="002060"/>
        </w:rPr>
        <w:t>Sodalitas</w:t>
      </w:r>
      <w:proofErr w:type="spellEnd"/>
      <w:r w:rsidR="007315E2" w:rsidRPr="00CC77C6">
        <w:rPr>
          <w:rFonts w:ascii="Calibri" w:hAnsi="Calibri"/>
          <w:iCs/>
          <w:color w:val="002060"/>
        </w:rPr>
        <w:t>.</w:t>
      </w:r>
      <w:r w:rsidR="007315E2" w:rsidRPr="00CC77C6">
        <w:rPr>
          <w:rFonts w:ascii="Calibri" w:hAnsi="Calibri"/>
          <w:i/>
          <w:iCs/>
          <w:color w:val="002060"/>
        </w:rPr>
        <w:t xml:space="preserve"> “Siamo pertanto orgogliosi di accogliere tra i nostri associati Confindustria Bergamo che grazie alla sua capillare presenza nel territorio potrà supportare, in particolare, piccole e medie imprese nell’integrazione della sostenibilità nelle proprie attività di business</w:t>
      </w:r>
      <w:r>
        <w:rPr>
          <w:rFonts w:ascii="Calibri" w:hAnsi="Calibri"/>
          <w:i/>
          <w:iCs/>
          <w:color w:val="002060"/>
        </w:rPr>
        <w:t>”.</w:t>
      </w:r>
      <w:bookmarkStart w:id="0" w:name="_GoBack"/>
      <w:bookmarkEnd w:id="0"/>
      <w:r w:rsidR="007315E2" w:rsidRPr="00CC77C6">
        <w:rPr>
          <w:rFonts w:ascii="Calibri" w:hAnsi="Calibri"/>
          <w:i/>
          <w:iCs/>
          <w:color w:val="002060"/>
        </w:rPr>
        <w:t xml:space="preserve"> </w:t>
      </w:r>
    </w:p>
    <w:p w:rsidR="007315E2" w:rsidRPr="00AD3C8B" w:rsidRDefault="007315E2" w:rsidP="00040689">
      <w:pPr>
        <w:pStyle w:val="NormaleWeb"/>
        <w:shd w:val="clear" w:color="auto" w:fill="FFFFFF"/>
        <w:spacing w:before="0" w:beforeAutospacing="0" w:after="0" w:afterAutospacing="0"/>
        <w:jc w:val="both"/>
        <w:rPr>
          <w:rFonts w:ascii="Calibri" w:hAnsi="Calibri"/>
          <w:i/>
          <w:iCs/>
          <w:color w:val="002060"/>
        </w:rPr>
      </w:pPr>
      <w:r w:rsidRPr="00CC77C6">
        <w:rPr>
          <w:rFonts w:ascii="Calibri" w:hAnsi="Calibri"/>
          <w:i/>
          <w:iCs/>
          <w:color w:val="002060"/>
        </w:rPr>
        <w:t> </w:t>
      </w:r>
    </w:p>
    <w:p w:rsidR="00AD3C8B" w:rsidRDefault="00AD3C8B" w:rsidP="00040689">
      <w:pPr>
        <w:pStyle w:val="NormaleWeb"/>
        <w:shd w:val="clear" w:color="auto" w:fill="FFFFFF"/>
        <w:spacing w:before="0" w:beforeAutospacing="0" w:after="0" w:afterAutospacing="0"/>
        <w:jc w:val="both"/>
        <w:rPr>
          <w:rFonts w:asciiTheme="minorHAnsi" w:hAnsiTheme="minorHAnsi" w:cs="Arial"/>
          <w:b/>
          <w:color w:val="002060"/>
        </w:rPr>
      </w:pPr>
    </w:p>
    <w:p w:rsidR="00AD3C8B" w:rsidRDefault="00AD3C8B" w:rsidP="00040689">
      <w:pPr>
        <w:pStyle w:val="NormaleWeb"/>
        <w:shd w:val="clear" w:color="auto" w:fill="FFFFFF"/>
        <w:spacing w:before="0" w:beforeAutospacing="0" w:after="0" w:afterAutospacing="0"/>
        <w:jc w:val="both"/>
        <w:rPr>
          <w:rFonts w:asciiTheme="minorHAnsi" w:hAnsiTheme="minorHAnsi" w:cs="Arial"/>
          <w:b/>
          <w:color w:val="002060"/>
        </w:rPr>
      </w:pPr>
    </w:p>
    <w:p w:rsidR="000D2868" w:rsidRPr="00040689" w:rsidRDefault="00040689" w:rsidP="00040689">
      <w:pPr>
        <w:pStyle w:val="NormaleWeb"/>
        <w:shd w:val="clear" w:color="auto" w:fill="FFFFFF"/>
        <w:spacing w:before="0" w:beforeAutospacing="0" w:after="0" w:afterAutospacing="0"/>
        <w:jc w:val="both"/>
        <w:rPr>
          <w:rFonts w:asciiTheme="minorHAnsi" w:hAnsiTheme="minorHAnsi" w:cs="Arial"/>
          <w:b/>
          <w:color w:val="002060"/>
        </w:rPr>
      </w:pPr>
      <w:r w:rsidRPr="00040689">
        <w:rPr>
          <w:rFonts w:asciiTheme="minorHAnsi" w:hAnsiTheme="minorHAnsi" w:cs="Arial"/>
          <w:b/>
          <w:color w:val="002060"/>
        </w:rPr>
        <w:t>Ufficio stampa Confindustria</w:t>
      </w:r>
      <w:r w:rsidR="000D2868" w:rsidRPr="00040689">
        <w:rPr>
          <w:rFonts w:asciiTheme="minorHAnsi" w:hAnsiTheme="minorHAnsi" w:cs="Arial"/>
          <w:b/>
          <w:color w:val="002060"/>
        </w:rPr>
        <w:t xml:space="preserve"> Bergamo </w:t>
      </w:r>
    </w:p>
    <w:p w:rsidR="000D2868" w:rsidRPr="00040689" w:rsidRDefault="00040689" w:rsidP="00040689">
      <w:pPr>
        <w:pStyle w:val="NormaleWeb"/>
        <w:shd w:val="clear" w:color="auto" w:fill="FFFFFF"/>
        <w:spacing w:before="0" w:beforeAutospacing="0" w:after="0" w:afterAutospacing="0"/>
        <w:rPr>
          <w:rFonts w:asciiTheme="minorHAnsi" w:hAnsiTheme="minorHAnsi" w:cs="Arial"/>
          <w:color w:val="002060"/>
        </w:rPr>
      </w:pPr>
      <w:r>
        <w:rPr>
          <w:rFonts w:asciiTheme="minorHAnsi" w:hAnsiTheme="minorHAnsi" w:cs="Arial"/>
          <w:color w:val="002060"/>
        </w:rPr>
        <w:t xml:space="preserve">Rossana </w:t>
      </w:r>
      <w:r w:rsidR="000D2868" w:rsidRPr="00040689">
        <w:rPr>
          <w:rFonts w:asciiTheme="minorHAnsi" w:hAnsiTheme="minorHAnsi" w:cs="Arial"/>
          <w:color w:val="002060"/>
        </w:rPr>
        <w:t>Pecchi</w:t>
      </w:r>
      <w:r w:rsidR="000D2868" w:rsidRPr="00040689">
        <w:rPr>
          <w:rFonts w:asciiTheme="minorHAnsi" w:hAnsiTheme="minorHAnsi" w:cs="Arial"/>
          <w:color w:val="002060"/>
        </w:rPr>
        <w:br/>
        <w:t>media relations</w:t>
      </w:r>
      <w:r w:rsidR="00843A58">
        <w:rPr>
          <w:rFonts w:asciiTheme="minorHAnsi" w:hAnsiTheme="minorHAnsi" w:cs="Arial"/>
          <w:color w:val="002060"/>
        </w:rPr>
        <w:br/>
        <w:t>r.pecchi@confindustriabergamo.it</w:t>
      </w:r>
      <w:r w:rsidR="000D2868" w:rsidRPr="00040689">
        <w:rPr>
          <w:rFonts w:asciiTheme="minorHAnsi" w:hAnsiTheme="minorHAnsi" w:cs="Arial"/>
          <w:color w:val="002060"/>
        </w:rPr>
        <w:br/>
        <w:t xml:space="preserve">Via </w:t>
      </w:r>
      <w:proofErr w:type="spellStart"/>
      <w:r w:rsidR="000D2868" w:rsidRPr="00040689">
        <w:rPr>
          <w:rFonts w:asciiTheme="minorHAnsi" w:hAnsiTheme="minorHAnsi" w:cs="Arial"/>
          <w:color w:val="002060"/>
        </w:rPr>
        <w:t>Camozzi</w:t>
      </w:r>
      <w:proofErr w:type="spellEnd"/>
      <w:r w:rsidR="000D2868" w:rsidRPr="00040689">
        <w:rPr>
          <w:rFonts w:asciiTheme="minorHAnsi" w:hAnsiTheme="minorHAnsi" w:cs="Arial"/>
          <w:color w:val="002060"/>
        </w:rPr>
        <w:t>,70 | 24121 Bergamo</w:t>
      </w:r>
    </w:p>
    <w:p w:rsidR="000D2868" w:rsidRPr="00040689" w:rsidRDefault="000D2868" w:rsidP="00040689">
      <w:pPr>
        <w:pStyle w:val="NormaleWeb"/>
        <w:shd w:val="clear" w:color="auto" w:fill="FFFFFF"/>
        <w:spacing w:before="0" w:beforeAutospacing="0" w:after="0" w:afterAutospacing="0"/>
        <w:rPr>
          <w:rFonts w:asciiTheme="minorHAnsi" w:hAnsiTheme="minorHAnsi" w:cs="Arial"/>
          <w:color w:val="002060"/>
        </w:rPr>
      </w:pPr>
      <w:r w:rsidRPr="00040689">
        <w:rPr>
          <w:rFonts w:asciiTheme="minorHAnsi" w:hAnsiTheme="minorHAnsi" w:cs="Arial"/>
          <w:color w:val="002060"/>
        </w:rPr>
        <w:t>T. +39 035 275275</w:t>
      </w:r>
    </w:p>
    <w:p w:rsidR="00F66AFE" w:rsidRDefault="00F66AFE" w:rsidP="009425F5">
      <w:pPr>
        <w:spacing w:after="0" w:line="240" w:lineRule="auto"/>
        <w:rPr>
          <w:color w:val="002060"/>
          <w:sz w:val="24"/>
        </w:rPr>
      </w:pPr>
    </w:p>
    <w:p w:rsidR="00040689" w:rsidRPr="00594E70" w:rsidRDefault="00040689" w:rsidP="009425F5">
      <w:pPr>
        <w:spacing w:after="0" w:line="240" w:lineRule="auto"/>
        <w:rPr>
          <w:b/>
          <w:color w:val="002060"/>
          <w:sz w:val="24"/>
        </w:rPr>
      </w:pPr>
      <w:r w:rsidRPr="00594E70">
        <w:rPr>
          <w:b/>
          <w:color w:val="002060"/>
          <w:sz w:val="24"/>
        </w:rPr>
        <w:t xml:space="preserve">Ufficio stampa Fondazione </w:t>
      </w:r>
      <w:proofErr w:type="spellStart"/>
      <w:r w:rsidRPr="00594E70">
        <w:rPr>
          <w:b/>
          <w:color w:val="002060"/>
          <w:sz w:val="24"/>
        </w:rPr>
        <w:t>Sodalitas</w:t>
      </w:r>
      <w:proofErr w:type="spellEnd"/>
      <w:r w:rsidRPr="00594E70">
        <w:rPr>
          <w:b/>
          <w:color w:val="002060"/>
          <w:sz w:val="24"/>
        </w:rPr>
        <w:t xml:space="preserve"> </w:t>
      </w:r>
    </w:p>
    <w:p w:rsidR="00040689" w:rsidRDefault="00040689" w:rsidP="009425F5">
      <w:pPr>
        <w:spacing w:after="0" w:line="240" w:lineRule="auto"/>
        <w:rPr>
          <w:color w:val="002060"/>
          <w:sz w:val="24"/>
        </w:rPr>
      </w:pPr>
      <w:r>
        <w:rPr>
          <w:color w:val="002060"/>
          <w:sz w:val="24"/>
        </w:rPr>
        <w:t xml:space="preserve">Gianluca </w:t>
      </w:r>
      <w:proofErr w:type="spellStart"/>
      <w:r>
        <w:rPr>
          <w:color w:val="002060"/>
          <w:sz w:val="24"/>
        </w:rPr>
        <w:t>Frigerio</w:t>
      </w:r>
      <w:proofErr w:type="spellEnd"/>
      <w:r>
        <w:rPr>
          <w:color w:val="002060"/>
          <w:sz w:val="24"/>
        </w:rPr>
        <w:t xml:space="preserve"> </w:t>
      </w:r>
    </w:p>
    <w:p w:rsidR="00F05B5A" w:rsidRDefault="00B040C8" w:rsidP="00594E70">
      <w:pPr>
        <w:spacing w:after="0" w:line="240" w:lineRule="auto"/>
        <w:rPr>
          <w:color w:val="002060"/>
          <w:sz w:val="24"/>
        </w:rPr>
      </w:pPr>
      <w:hyperlink r:id="rId10" w:history="1">
        <w:r w:rsidR="00594E70" w:rsidRPr="0080741A">
          <w:rPr>
            <w:rStyle w:val="Collegamentoipertestuale"/>
            <w:sz w:val="24"/>
          </w:rPr>
          <w:t>gianluca.frigerio@sodalitas.it</w:t>
        </w:r>
      </w:hyperlink>
      <w:r w:rsidR="00594E70">
        <w:rPr>
          <w:color w:val="002060"/>
          <w:sz w:val="24"/>
        </w:rPr>
        <w:t xml:space="preserve"> </w:t>
      </w:r>
    </w:p>
    <w:p w:rsidR="00594E70" w:rsidRPr="00594E70" w:rsidRDefault="00F05B5A" w:rsidP="00594E70">
      <w:pPr>
        <w:spacing w:after="0" w:line="240" w:lineRule="auto"/>
        <w:rPr>
          <w:color w:val="002060"/>
          <w:sz w:val="24"/>
        </w:rPr>
      </w:pPr>
      <w:r>
        <w:rPr>
          <w:color w:val="002060"/>
          <w:sz w:val="24"/>
        </w:rPr>
        <w:t xml:space="preserve">T. +39 </w:t>
      </w:r>
      <w:r w:rsidR="00594E70">
        <w:rPr>
          <w:color w:val="002060"/>
          <w:sz w:val="24"/>
        </w:rPr>
        <w:t>340 6428722</w:t>
      </w:r>
    </w:p>
    <w:sectPr w:rsidR="00594E70" w:rsidRPr="00594E70" w:rsidSect="00FB1CC9">
      <w:footerReference w:type="even" r:id="rId11"/>
      <w:footerReference w:type="default" r:id="rId12"/>
      <w:pgSz w:w="11906" w:h="16838" w:code="9"/>
      <w:pgMar w:top="851"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C610B" w:rsidRDefault="007C610B" w:rsidP="00664551">
      <w:pPr>
        <w:spacing w:after="0" w:line="240" w:lineRule="auto"/>
      </w:pPr>
      <w:r>
        <w:separator/>
      </w:r>
    </w:p>
  </w:endnote>
  <w:endnote w:type="continuationSeparator" w:id="0">
    <w:p w:rsidR="007C610B" w:rsidRDefault="007C610B" w:rsidP="0066455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WenQuanYi Micro Hei">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6CD5" w:rsidRDefault="009B6CD5" w:rsidP="00664551">
    <w:pPr>
      <w:pStyle w:val="Pidipagina"/>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B6CD5" w:rsidRPr="00566543" w:rsidRDefault="009B6CD5" w:rsidP="00566543">
    <w:pPr>
      <w:pStyle w:val="Pidipagina"/>
    </w:pPr>
    <w:r w:rsidRPr="00566543">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C610B" w:rsidRDefault="007C610B" w:rsidP="00664551">
      <w:pPr>
        <w:spacing w:after="0" w:line="240" w:lineRule="auto"/>
      </w:pPr>
      <w:r>
        <w:separator/>
      </w:r>
    </w:p>
  </w:footnote>
  <w:footnote w:type="continuationSeparator" w:id="0">
    <w:p w:rsidR="007C610B" w:rsidRDefault="007C610B" w:rsidP="0066455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17FE4"/>
    <w:multiLevelType w:val="hybridMultilevel"/>
    <w:tmpl w:val="6902E8B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Times New Roman"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Times New Roman"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Times New Roman" w:hint="default"/>
      </w:rPr>
    </w:lvl>
    <w:lvl w:ilvl="8" w:tplc="04100005">
      <w:start w:val="1"/>
      <w:numFmt w:val="bullet"/>
      <w:lvlText w:val=""/>
      <w:lvlJc w:val="left"/>
      <w:pPr>
        <w:ind w:left="6480" w:hanging="360"/>
      </w:pPr>
      <w:rPr>
        <w:rFonts w:ascii="Wingdings" w:hAnsi="Wingdings" w:hint="default"/>
      </w:rPr>
    </w:lvl>
  </w:abstractNum>
  <w:abstractNum w:abstractNumId="1">
    <w:nsid w:val="03BA2B63"/>
    <w:multiLevelType w:val="hybridMultilevel"/>
    <w:tmpl w:val="6764C14A"/>
    <w:lvl w:ilvl="0" w:tplc="A880A722">
      <w:start w:val="1"/>
      <w:numFmt w:val="bullet"/>
      <w:lvlText w:val=""/>
      <w:lvlJc w:val="left"/>
      <w:pPr>
        <w:tabs>
          <w:tab w:val="num" w:pos="720"/>
        </w:tabs>
        <w:ind w:left="720" w:hanging="360"/>
      </w:pPr>
      <w:rPr>
        <w:rFonts w:ascii="Wingdings" w:hAnsi="Wingdings" w:hint="default"/>
      </w:rPr>
    </w:lvl>
    <w:lvl w:ilvl="1" w:tplc="3D16D602" w:tentative="1">
      <w:start w:val="1"/>
      <w:numFmt w:val="bullet"/>
      <w:lvlText w:val=""/>
      <w:lvlJc w:val="left"/>
      <w:pPr>
        <w:tabs>
          <w:tab w:val="num" w:pos="1440"/>
        </w:tabs>
        <w:ind w:left="1440" w:hanging="360"/>
      </w:pPr>
      <w:rPr>
        <w:rFonts w:ascii="Wingdings" w:hAnsi="Wingdings" w:hint="default"/>
      </w:rPr>
    </w:lvl>
    <w:lvl w:ilvl="2" w:tplc="B0846780" w:tentative="1">
      <w:start w:val="1"/>
      <w:numFmt w:val="bullet"/>
      <w:lvlText w:val=""/>
      <w:lvlJc w:val="left"/>
      <w:pPr>
        <w:tabs>
          <w:tab w:val="num" w:pos="2160"/>
        </w:tabs>
        <w:ind w:left="2160" w:hanging="360"/>
      </w:pPr>
      <w:rPr>
        <w:rFonts w:ascii="Wingdings" w:hAnsi="Wingdings" w:hint="default"/>
      </w:rPr>
    </w:lvl>
    <w:lvl w:ilvl="3" w:tplc="F9F48D48" w:tentative="1">
      <w:start w:val="1"/>
      <w:numFmt w:val="bullet"/>
      <w:lvlText w:val=""/>
      <w:lvlJc w:val="left"/>
      <w:pPr>
        <w:tabs>
          <w:tab w:val="num" w:pos="2880"/>
        </w:tabs>
        <w:ind w:left="2880" w:hanging="360"/>
      </w:pPr>
      <w:rPr>
        <w:rFonts w:ascii="Wingdings" w:hAnsi="Wingdings" w:hint="default"/>
      </w:rPr>
    </w:lvl>
    <w:lvl w:ilvl="4" w:tplc="75523E2C" w:tentative="1">
      <w:start w:val="1"/>
      <w:numFmt w:val="bullet"/>
      <w:lvlText w:val=""/>
      <w:lvlJc w:val="left"/>
      <w:pPr>
        <w:tabs>
          <w:tab w:val="num" w:pos="3600"/>
        </w:tabs>
        <w:ind w:left="3600" w:hanging="360"/>
      </w:pPr>
      <w:rPr>
        <w:rFonts w:ascii="Wingdings" w:hAnsi="Wingdings" w:hint="default"/>
      </w:rPr>
    </w:lvl>
    <w:lvl w:ilvl="5" w:tplc="A346372E" w:tentative="1">
      <w:start w:val="1"/>
      <w:numFmt w:val="bullet"/>
      <w:lvlText w:val=""/>
      <w:lvlJc w:val="left"/>
      <w:pPr>
        <w:tabs>
          <w:tab w:val="num" w:pos="4320"/>
        </w:tabs>
        <w:ind w:left="4320" w:hanging="360"/>
      </w:pPr>
      <w:rPr>
        <w:rFonts w:ascii="Wingdings" w:hAnsi="Wingdings" w:hint="default"/>
      </w:rPr>
    </w:lvl>
    <w:lvl w:ilvl="6" w:tplc="71DEF536" w:tentative="1">
      <w:start w:val="1"/>
      <w:numFmt w:val="bullet"/>
      <w:lvlText w:val=""/>
      <w:lvlJc w:val="left"/>
      <w:pPr>
        <w:tabs>
          <w:tab w:val="num" w:pos="5040"/>
        </w:tabs>
        <w:ind w:left="5040" w:hanging="360"/>
      </w:pPr>
      <w:rPr>
        <w:rFonts w:ascii="Wingdings" w:hAnsi="Wingdings" w:hint="default"/>
      </w:rPr>
    </w:lvl>
    <w:lvl w:ilvl="7" w:tplc="C19AD8D0" w:tentative="1">
      <w:start w:val="1"/>
      <w:numFmt w:val="bullet"/>
      <w:lvlText w:val=""/>
      <w:lvlJc w:val="left"/>
      <w:pPr>
        <w:tabs>
          <w:tab w:val="num" w:pos="5760"/>
        </w:tabs>
        <w:ind w:left="5760" w:hanging="360"/>
      </w:pPr>
      <w:rPr>
        <w:rFonts w:ascii="Wingdings" w:hAnsi="Wingdings" w:hint="default"/>
      </w:rPr>
    </w:lvl>
    <w:lvl w:ilvl="8" w:tplc="6332D762" w:tentative="1">
      <w:start w:val="1"/>
      <w:numFmt w:val="bullet"/>
      <w:lvlText w:val=""/>
      <w:lvlJc w:val="left"/>
      <w:pPr>
        <w:tabs>
          <w:tab w:val="num" w:pos="6480"/>
        </w:tabs>
        <w:ind w:left="6480" w:hanging="360"/>
      </w:pPr>
      <w:rPr>
        <w:rFonts w:ascii="Wingdings" w:hAnsi="Wingdings" w:hint="default"/>
      </w:rPr>
    </w:lvl>
  </w:abstractNum>
  <w:abstractNum w:abstractNumId="2">
    <w:nsid w:val="08793E95"/>
    <w:multiLevelType w:val="hybridMultilevel"/>
    <w:tmpl w:val="4732B3AA"/>
    <w:lvl w:ilvl="0" w:tplc="1B1C3F7C">
      <w:start w:val="1"/>
      <w:numFmt w:val="bullet"/>
      <w:lvlText w:val=""/>
      <w:lvlJc w:val="left"/>
      <w:pPr>
        <w:tabs>
          <w:tab w:val="num" w:pos="720"/>
        </w:tabs>
        <w:ind w:left="720" w:hanging="360"/>
      </w:pPr>
      <w:rPr>
        <w:rFonts w:ascii="Wingdings" w:hAnsi="Wingdings" w:hint="default"/>
      </w:rPr>
    </w:lvl>
    <w:lvl w:ilvl="1" w:tplc="01185052" w:tentative="1">
      <w:start w:val="1"/>
      <w:numFmt w:val="bullet"/>
      <w:lvlText w:val=""/>
      <w:lvlJc w:val="left"/>
      <w:pPr>
        <w:tabs>
          <w:tab w:val="num" w:pos="1440"/>
        </w:tabs>
        <w:ind w:left="1440" w:hanging="360"/>
      </w:pPr>
      <w:rPr>
        <w:rFonts w:ascii="Wingdings" w:hAnsi="Wingdings" w:hint="default"/>
      </w:rPr>
    </w:lvl>
    <w:lvl w:ilvl="2" w:tplc="F1A841B6" w:tentative="1">
      <w:start w:val="1"/>
      <w:numFmt w:val="bullet"/>
      <w:lvlText w:val=""/>
      <w:lvlJc w:val="left"/>
      <w:pPr>
        <w:tabs>
          <w:tab w:val="num" w:pos="2160"/>
        </w:tabs>
        <w:ind w:left="2160" w:hanging="360"/>
      </w:pPr>
      <w:rPr>
        <w:rFonts w:ascii="Wingdings" w:hAnsi="Wingdings" w:hint="default"/>
      </w:rPr>
    </w:lvl>
    <w:lvl w:ilvl="3" w:tplc="59D49390" w:tentative="1">
      <w:start w:val="1"/>
      <w:numFmt w:val="bullet"/>
      <w:lvlText w:val=""/>
      <w:lvlJc w:val="left"/>
      <w:pPr>
        <w:tabs>
          <w:tab w:val="num" w:pos="2880"/>
        </w:tabs>
        <w:ind w:left="2880" w:hanging="360"/>
      </w:pPr>
      <w:rPr>
        <w:rFonts w:ascii="Wingdings" w:hAnsi="Wingdings" w:hint="default"/>
      </w:rPr>
    </w:lvl>
    <w:lvl w:ilvl="4" w:tplc="9A14569C" w:tentative="1">
      <w:start w:val="1"/>
      <w:numFmt w:val="bullet"/>
      <w:lvlText w:val=""/>
      <w:lvlJc w:val="left"/>
      <w:pPr>
        <w:tabs>
          <w:tab w:val="num" w:pos="3600"/>
        </w:tabs>
        <w:ind w:left="3600" w:hanging="360"/>
      </w:pPr>
      <w:rPr>
        <w:rFonts w:ascii="Wingdings" w:hAnsi="Wingdings" w:hint="default"/>
      </w:rPr>
    </w:lvl>
    <w:lvl w:ilvl="5" w:tplc="F2C0569A" w:tentative="1">
      <w:start w:val="1"/>
      <w:numFmt w:val="bullet"/>
      <w:lvlText w:val=""/>
      <w:lvlJc w:val="left"/>
      <w:pPr>
        <w:tabs>
          <w:tab w:val="num" w:pos="4320"/>
        </w:tabs>
        <w:ind w:left="4320" w:hanging="360"/>
      </w:pPr>
      <w:rPr>
        <w:rFonts w:ascii="Wingdings" w:hAnsi="Wingdings" w:hint="default"/>
      </w:rPr>
    </w:lvl>
    <w:lvl w:ilvl="6" w:tplc="E2C07FF2" w:tentative="1">
      <w:start w:val="1"/>
      <w:numFmt w:val="bullet"/>
      <w:lvlText w:val=""/>
      <w:lvlJc w:val="left"/>
      <w:pPr>
        <w:tabs>
          <w:tab w:val="num" w:pos="5040"/>
        </w:tabs>
        <w:ind w:left="5040" w:hanging="360"/>
      </w:pPr>
      <w:rPr>
        <w:rFonts w:ascii="Wingdings" w:hAnsi="Wingdings" w:hint="default"/>
      </w:rPr>
    </w:lvl>
    <w:lvl w:ilvl="7" w:tplc="E3A24AE8" w:tentative="1">
      <w:start w:val="1"/>
      <w:numFmt w:val="bullet"/>
      <w:lvlText w:val=""/>
      <w:lvlJc w:val="left"/>
      <w:pPr>
        <w:tabs>
          <w:tab w:val="num" w:pos="5760"/>
        </w:tabs>
        <w:ind w:left="5760" w:hanging="360"/>
      </w:pPr>
      <w:rPr>
        <w:rFonts w:ascii="Wingdings" w:hAnsi="Wingdings" w:hint="default"/>
      </w:rPr>
    </w:lvl>
    <w:lvl w:ilvl="8" w:tplc="F9EC686C" w:tentative="1">
      <w:start w:val="1"/>
      <w:numFmt w:val="bullet"/>
      <w:lvlText w:val=""/>
      <w:lvlJc w:val="left"/>
      <w:pPr>
        <w:tabs>
          <w:tab w:val="num" w:pos="6480"/>
        </w:tabs>
        <w:ind w:left="6480" w:hanging="360"/>
      </w:pPr>
      <w:rPr>
        <w:rFonts w:ascii="Wingdings" w:hAnsi="Wingdings" w:hint="default"/>
      </w:rPr>
    </w:lvl>
  </w:abstractNum>
  <w:abstractNum w:abstractNumId="3">
    <w:nsid w:val="17846B06"/>
    <w:multiLevelType w:val="hybridMultilevel"/>
    <w:tmpl w:val="140ECD96"/>
    <w:lvl w:ilvl="0" w:tplc="94F4E1A2">
      <w:start w:val="1"/>
      <w:numFmt w:val="bullet"/>
      <w:lvlText w:val=""/>
      <w:lvlJc w:val="left"/>
      <w:pPr>
        <w:tabs>
          <w:tab w:val="num" w:pos="720"/>
        </w:tabs>
        <w:ind w:left="720" w:hanging="360"/>
      </w:pPr>
      <w:rPr>
        <w:rFonts w:ascii="Wingdings" w:hAnsi="Wingdings" w:hint="default"/>
      </w:rPr>
    </w:lvl>
    <w:lvl w:ilvl="1" w:tplc="A5C62C98" w:tentative="1">
      <w:start w:val="1"/>
      <w:numFmt w:val="bullet"/>
      <w:lvlText w:val=""/>
      <w:lvlJc w:val="left"/>
      <w:pPr>
        <w:tabs>
          <w:tab w:val="num" w:pos="1440"/>
        </w:tabs>
        <w:ind w:left="1440" w:hanging="360"/>
      </w:pPr>
      <w:rPr>
        <w:rFonts w:ascii="Wingdings" w:hAnsi="Wingdings" w:hint="default"/>
      </w:rPr>
    </w:lvl>
    <w:lvl w:ilvl="2" w:tplc="0D721F5A" w:tentative="1">
      <w:start w:val="1"/>
      <w:numFmt w:val="bullet"/>
      <w:lvlText w:val=""/>
      <w:lvlJc w:val="left"/>
      <w:pPr>
        <w:tabs>
          <w:tab w:val="num" w:pos="2160"/>
        </w:tabs>
        <w:ind w:left="2160" w:hanging="360"/>
      </w:pPr>
      <w:rPr>
        <w:rFonts w:ascii="Wingdings" w:hAnsi="Wingdings" w:hint="default"/>
      </w:rPr>
    </w:lvl>
    <w:lvl w:ilvl="3" w:tplc="19DEC9DA" w:tentative="1">
      <w:start w:val="1"/>
      <w:numFmt w:val="bullet"/>
      <w:lvlText w:val=""/>
      <w:lvlJc w:val="left"/>
      <w:pPr>
        <w:tabs>
          <w:tab w:val="num" w:pos="2880"/>
        </w:tabs>
        <w:ind w:left="2880" w:hanging="360"/>
      </w:pPr>
      <w:rPr>
        <w:rFonts w:ascii="Wingdings" w:hAnsi="Wingdings" w:hint="default"/>
      </w:rPr>
    </w:lvl>
    <w:lvl w:ilvl="4" w:tplc="6D58401A" w:tentative="1">
      <w:start w:val="1"/>
      <w:numFmt w:val="bullet"/>
      <w:lvlText w:val=""/>
      <w:lvlJc w:val="left"/>
      <w:pPr>
        <w:tabs>
          <w:tab w:val="num" w:pos="3600"/>
        </w:tabs>
        <w:ind w:left="3600" w:hanging="360"/>
      </w:pPr>
      <w:rPr>
        <w:rFonts w:ascii="Wingdings" w:hAnsi="Wingdings" w:hint="default"/>
      </w:rPr>
    </w:lvl>
    <w:lvl w:ilvl="5" w:tplc="92C40D70" w:tentative="1">
      <w:start w:val="1"/>
      <w:numFmt w:val="bullet"/>
      <w:lvlText w:val=""/>
      <w:lvlJc w:val="left"/>
      <w:pPr>
        <w:tabs>
          <w:tab w:val="num" w:pos="4320"/>
        </w:tabs>
        <w:ind w:left="4320" w:hanging="360"/>
      </w:pPr>
      <w:rPr>
        <w:rFonts w:ascii="Wingdings" w:hAnsi="Wingdings" w:hint="default"/>
      </w:rPr>
    </w:lvl>
    <w:lvl w:ilvl="6" w:tplc="EB9AFCC2" w:tentative="1">
      <w:start w:val="1"/>
      <w:numFmt w:val="bullet"/>
      <w:lvlText w:val=""/>
      <w:lvlJc w:val="left"/>
      <w:pPr>
        <w:tabs>
          <w:tab w:val="num" w:pos="5040"/>
        </w:tabs>
        <w:ind w:left="5040" w:hanging="360"/>
      </w:pPr>
      <w:rPr>
        <w:rFonts w:ascii="Wingdings" w:hAnsi="Wingdings" w:hint="default"/>
      </w:rPr>
    </w:lvl>
    <w:lvl w:ilvl="7" w:tplc="4BC65246" w:tentative="1">
      <w:start w:val="1"/>
      <w:numFmt w:val="bullet"/>
      <w:lvlText w:val=""/>
      <w:lvlJc w:val="left"/>
      <w:pPr>
        <w:tabs>
          <w:tab w:val="num" w:pos="5760"/>
        </w:tabs>
        <w:ind w:left="5760" w:hanging="360"/>
      </w:pPr>
      <w:rPr>
        <w:rFonts w:ascii="Wingdings" w:hAnsi="Wingdings" w:hint="default"/>
      </w:rPr>
    </w:lvl>
    <w:lvl w:ilvl="8" w:tplc="DD06C66A" w:tentative="1">
      <w:start w:val="1"/>
      <w:numFmt w:val="bullet"/>
      <w:lvlText w:val=""/>
      <w:lvlJc w:val="left"/>
      <w:pPr>
        <w:tabs>
          <w:tab w:val="num" w:pos="6480"/>
        </w:tabs>
        <w:ind w:left="6480" w:hanging="360"/>
      </w:pPr>
      <w:rPr>
        <w:rFonts w:ascii="Wingdings" w:hAnsi="Wingdings" w:hint="default"/>
      </w:rPr>
    </w:lvl>
  </w:abstractNum>
  <w:abstractNum w:abstractNumId="4">
    <w:nsid w:val="37126849"/>
    <w:multiLevelType w:val="hybridMultilevel"/>
    <w:tmpl w:val="F84C3310"/>
    <w:lvl w:ilvl="0" w:tplc="61546BC2">
      <w:start w:val="1"/>
      <w:numFmt w:val="bullet"/>
      <w:lvlText w:val=""/>
      <w:lvlJc w:val="left"/>
      <w:pPr>
        <w:tabs>
          <w:tab w:val="num" w:pos="720"/>
        </w:tabs>
        <w:ind w:left="720" w:hanging="360"/>
      </w:pPr>
      <w:rPr>
        <w:rFonts w:ascii="Wingdings" w:hAnsi="Wingdings" w:hint="default"/>
      </w:rPr>
    </w:lvl>
    <w:lvl w:ilvl="1" w:tplc="6ECE65A4" w:tentative="1">
      <w:start w:val="1"/>
      <w:numFmt w:val="bullet"/>
      <w:lvlText w:val=""/>
      <w:lvlJc w:val="left"/>
      <w:pPr>
        <w:tabs>
          <w:tab w:val="num" w:pos="1440"/>
        </w:tabs>
        <w:ind w:left="1440" w:hanging="360"/>
      </w:pPr>
      <w:rPr>
        <w:rFonts w:ascii="Wingdings" w:hAnsi="Wingdings" w:hint="default"/>
      </w:rPr>
    </w:lvl>
    <w:lvl w:ilvl="2" w:tplc="C17E886E" w:tentative="1">
      <w:start w:val="1"/>
      <w:numFmt w:val="bullet"/>
      <w:lvlText w:val=""/>
      <w:lvlJc w:val="left"/>
      <w:pPr>
        <w:tabs>
          <w:tab w:val="num" w:pos="2160"/>
        </w:tabs>
        <w:ind w:left="2160" w:hanging="360"/>
      </w:pPr>
      <w:rPr>
        <w:rFonts w:ascii="Wingdings" w:hAnsi="Wingdings" w:hint="default"/>
      </w:rPr>
    </w:lvl>
    <w:lvl w:ilvl="3" w:tplc="7EAE7EE4" w:tentative="1">
      <w:start w:val="1"/>
      <w:numFmt w:val="bullet"/>
      <w:lvlText w:val=""/>
      <w:lvlJc w:val="left"/>
      <w:pPr>
        <w:tabs>
          <w:tab w:val="num" w:pos="2880"/>
        </w:tabs>
        <w:ind w:left="2880" w:hanging="360"/>
      </w:pPr>
      <w:rPr>
        <w:rFonts w:ascii="Wingdings" w:hAnsi="Wingdings" w:hint="default"/>
      </w:rPr>
    </w:lvl>
    <w:lvl w:ilvl="4" w:tplc="612A0C0C" w:tentative="1">
      <w:start w:val="1"/>
      <w:numFmt w:val="bullet"/>
      <w:lvlText w:val=""/>
      <w:lvlJc w:val="left"/>
      <w:pPr>
        <w:tabs>
          <w:tab w:val="num" w:pos="3600"/>
        </w:tabs>
        <w:ind w:left="3600" w:hanging="360"/>
      </w:pPr>
      <w:rPr>
        <w:rFonts w:ascii="Wingdings" w:hAnsi="Wingdings" w:hint="default"/>
      </w:rPr>
    </w:lvl>
    <w:lvl w:ilvl="5" w:tplc="9B883854" w:tentative="1">
      <w:start w:val="1"/>
      <w:numFmt w:val="bullet"/>
      <w:lvlText w:val=""/>
      <w:lvlJc w:val="left"/>
      <w:pPr>
        <w:tabs>
          <w:tab w:val="num" w:pos="4320"/>
        </w:tabs>
        <w:ind w:left="4320" w:hanging="360"/>
      </w:pPr>
      <w:rPr>
        <w:rFonts w:ascii="Wingdings" w:hAnsi="Wingdings" w:hint="default"/>
      </w:rPr>
    </w:lvl>
    <w:lvl w:ilvl="6" w:tplc="6AF47372" w:tentative="1">
      <w:start w:val="1"/>
      <w:numFmt w:val="bullet"/>
      <w:lvlText w:val=""/>
      <w:lvlJc w:val="left"/>
      <w:pPr>
        <w:tabs>
          <w:tab w:val="num" w:pos="5040"/>
        </w:tabs>
        <w:ind w:left="5040" w:hanging="360"/>
      </w:pPr>
      <w:rPr>
        <w:rFonts w:ascii="Wingdings" w:hAnsi="Wingdings" w:hint="default"/>
      </w:rPr>
    </w:lvl>
    <w:lvl w:ilvl="7" w:tplc="3A2064C4" w:tentative="1">
      <w:start w:val="1"/>
      <w:numFmt w:val="bullet"/>
      <w:lvlText w:val=""/>
      <w:lvlJc w:val="left"/>
      <w:pPr>
        <w:tabs>
          <w:tab w:val="num" w:pos="5760"/>
        </w:tabs>
        <w:ind w:left="5760" w:hanging="360"/>
      </w:pPr>
      <w:rPr>
        <w:rFonts w:ascii="Wingdings" w:hAnsi="Wingdings" w:hint="default"/>
      </w:rPr>
    </w:lvl>
    <w:lvl w:ilvl="8" w:tplc="2258095A" w:tentative="1">
      <w:start w:val="1"/>
      <w:numFmt w:val="bullet"/>
      <w:lvlText w:val=""/>
      <w:lvlJc w:val="left"/>
      <w:pPr>
        <w:tabs>
          <w:tab w:val="num" w:pos="6480"/>
        </w:tabs>
        <w:ind w:left="6480" w:hanging="360"/>
      </w:pPr>
      <w:rPr>
        <w:rFonts w:ascii="Wingdings" w:hAnsi="Wingdings" w:hint="default"/>
      </w:rPr>
    </w:lvl>
  </w:abstractNum>
  <w:abstractNum w:abstractNumId="5">
    <w:nsid w:val="3AE10332"/>
    <w:multiLevelType w:val="hybridMultilevel"/>
    <w:tmpl w:val="2D1633C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47EE45AB"/>
    <w:multiLevelType w:val="hybridMultilevel"/>
    <w:tmpl w:val="DF8CA0A6"/>
    <w:lvl w:ilvl="0" w:tplc="756E64D0">
      <w:start w:val="1"/>
      <w:numFmt w:val="bullet"/>
      <w:lvlText w:val=""/>
      <w:lvlJc w:val="left"/>
      <w:pPr>
        <w:tabs>
          <w:tab w:val="num" w:pos="720"/>
        </w:tabs>
        <w:ind w:left="720" w:hanging="360"/>
      </w:pPr>
      <w:rPr>
        <w:rFonts w:ascii="Wingdings" w:hAnsi="Wingdings" w:hint="default"/>
      </w:rPr>
    </w:lvl>
    <w:lvl w:ilvl="1" w:tplc="F9E44DFA" w:tentative="1">
      <w:start w:val="1"/>
      <w:numFmt w:val="bullet"/>
      <w:lvlText w:val=""/>
      <w:lvlJc w:val="left"/>
      <w:pPr>
        <w:tabs>
          <w:tab w:val="num" w:pos="1440"/>
        </w:tabs>
        <w:ind w:left="1440" w:hanging="360"/>
      </w:pPr>
      <w:rPr>
        <w:rFonts w:ascii="Wingdings" w:hAnsi="Wingdings" w:hint="default"/>
      </w:rPr>
    </w:lvl>
    <w:lvl w:ilvl="2" w:tplc="CFBE4DC2" w:tentative="1">
      <w:start w:val="1"/>
      <w:numFmt w:val="bullet"/>
      <w:lvlText w:val=""/>
      <w:lvlJc w:val="left"/>
      <w:pPr>
        <w:tabs>
          <w:tab w:val="num" w:pos="2160"/>
        </w:tabs>
        <w:ind w:left="2160" w:hanging="360"/>
      </w:pPr>
      <w:rPr>
        <w:rFonts w:ascii="Wingdings" w:hAnsi="Wingdings" w:hint="default"/>
      </w:rPr>
    </w:lvl>
    <w:lvl w:ilvl="3" w:tplc="633A268C" w:tentative="1">
      <w:start w:val="1"/>
      <w:numFmt w:val="bullet"/>
      <w:lvlText w:val=""/>
      <w:lvlJc w:val="left"/>
      <w:pPr>
        <w:tabs>
          <w:tab w:val="num" w:pos="2880"/>
        </w:tabs>
        <w:ind w:left="2880" w:hanging="360"/>
      </w:pPr>
      <w:rPr>
        <w:rFonts w:ascii="Wingdings" w:hAnsi="Wingdings" w:hint="default"/>
      </w:rPr>
    </w:lvl>
    <w:lvl w:ilvl="4" w:tplc="1B92F74A" w:tentative="1">
      <w:start w:val="1"/>
      <w:numFmt w:val="bullet"/>
      <w:lvlText w:val=""/>
      <w:lvlJc w:val="left"/>
      <w:pPr>
        <w:tabs>
          <w:tab w:val="num" w:pos="3600"/>
        </w:tabs>
        <w:ind w:left="3600" w:hanging="360"/>
      </w:pPr>
      <w:rPr>
        <w:rFonts w:ascii="Wingdings" w:hAnsi="Wingdings" w:hint="default"/>
      </w:rPr>
    </w:lvl>
    <w:lvl w:ilvl="5" w:tplc="8532475A" w:tentative="1">
      <w:start w:val="1"/>
      <w:numFmt w:val="bullet"/>
      <w:lvlText w:val=""/>
      <w:lvlJc w:val="left"/>
      <w:pPr>
        <w:tabs>
          <w:tab w:val="num" w:pos="4320"/>
        </w:tabs>
        <w:ind w:left="4320" w:hanging="360"/>
      </w:pPr>
      <w:rPr>
        <w:rFonts w:ascii="Wingdings" w:hAnsi="Wingdings" w:hint="default"/>
      </w:rPr>
    </w:lvl>
    <w:lvl w:ilvl="6" w:tplc="989C207E" w:tentative="1">
      <w:start w:val="1"/>
      <w:numFmt w:val="bullet"/>
      <w:lvlText w:val=""/>
      <w:lvlJc w:val="left"/>
      <w:pPr>
        <w:tabs>
          <w:tab w:val="num" w:pos="5040"/>
        </w:tabs>
        <w:ind w:left="5040" w:hanging="360"/>
      </w:pPr>
      <w:rPr>
        <w:rFonts w:ascii="Wingdings" w:hAnsi="Wingdings" w:hint="default"/>
      </w:rPr>
    </w:lvl>
    <w:lvl w:ilvl="7" w:tplc="072A52CC" w:tentative="1">
      <w:start w:val="1"/>
      <w:numFmt w:val="bullet"/>
      <w:lvlText w:val=""/>
      <w:lvlJc w:val="left"/>
      <w:pPr>
        <w:tabs>
          <w:tab w:val="num" w:pos="5760"/>
        </w:tabs>
        <w:ind w:left="5760" w:hanging="360"/>
      </w:pPr>
      <w:rPr>
        <w:rFonts w:ascii="Wingdings" w:hAnsi="Wingdings" w:hint="default"/>
      </w:rPr>
    </w:lvl>
    <w:lvl w:ilvl="8" w:tplc="BAA005BA" w:tentative="1">
      <w:start w:val="1"/>
      <w:numFmt w:val="bullet"/>
      <w:lvlText w:val=""/>
      <w:lvlJc w:val="left"/>
      <w:pPr>
        <w:tabs>
          <w:tab w:val="num" w:pos="6480"/>
        </w:tabs>
        <w:ind w:left="6480" w:hanging="360"/>
      </w:pPr>
      <w:rPr>
        <w:rFonts w:ascii="Wingdings" w:hAnsi="Wingdings" w:hint="default"/>
      </w:rPr>
    </w:lvl>
  </w:abstractNum>
  <w:abstractNum w:abstractNumId="7">
    <w:nsid w:val="515E3D8A"/>
    <w:multiLevelType w:val="hybridMultilevel"/>
    <w:tmpl w:val="3CEA2CD8"/>
    <w:lvl w:ilvl="0" w:tplc="E52EB7AA">
      <w:start w:val="1"/>
      <w:numFmt w:val="bullet"/>
      <w:lvlText w:val=""/>
      <w:lvlJc w:val="left"/>
      <w:pPr>
        <w:tabs>
          <w:tab w:val="num" w:pos="720"/>
        </w:tabs>
        <w:ind w:left="720" w:hanging="360"/>
      </w:pPr>
      <w:rPr>
        <w:rFonts w:ascii="Wingdings" w:hAnsi="Wingdings" w:hint="default"/>
      </w:rPr>
    </w:lvl>
    <w:lvl w:ilvl="1" w:tplc="70780C64" w:tentative="1">
      <w:start w:val="1"/>
      <w:numFmt w:val="bullet"/>
      <w:lvlText w:val=""/>
      <w:lvlJc w:val="left"/>
      <w:pPr>
        <w:tabs>
          <w:tab w:val="num" w:pos="1440"/>
        </w:tabs>
        <w:ind w:left="1440" w:hanging="360"/>
      </w:pPr>
      <w:rPr>
        <w:rFonts w:ascii="Wingdings" w:hAnsi="Wingdings" w:hint="default"/>
      </w:rPr>
    </w:lvl>
    <w:lvl w:ilvl="2" w:tplc="DDC2D5C4" w:tentative="1">
      <w:start w:val="1"/>
      <w:numFmt w:val="bullet"/>
      <w:lvlText w:val=""/>
      <w:lvlJc w:val="left"/>
      <w:pPr>
        <w:tabs>
          <w:tab w:val="num" w:pos="2160"/>
        </w:tabs>
        <w:ind w:left="2160" w:hanging="360"/>
      </w:pPr>
      <w:rPr>
        <w:rFonts w:ascii="Wingdings" w:hAnsi="Wingdings" w:hint="default"/>
      </w:rPr>
    </w:lvl>
    <w:lvl w:ilvl="3" w:tplc="4894BDB8" w:tentative="1">
      <w:start w:val="1"/>
      <w:numFmt w:val="bullet"/>
      <w:lvlText w:val=""/>
      <w:lvlJc w:val="left"/>
      <w:pPr>
        <w:tabs>
          <w:tab w:val="num" w:pos="2880"/>
        </w:tabs>
        <w:ind w:left="2880" w:hanging="360"/>
      </w:pPr>
      <w:rPr>
        <w:rFonts w:ascii="Wingdings" w:hAnsi="Wingdings" w:hint="default"/>
      </w:rPr>
    </w:lvl>
    <w:lvl w:ilvl="4" w:tplc="E7B2383C" w:tentative="1">
      <w:start w:val="1"/>
      <w:numFmt w:val="bullet"/>
      <w:lvlText w:val=""/>
      <w:lvlJc w:val="left"/>
      <w:pPr>
        <w:tabs>
          <w:tab w:val="num" w:pos="3600"/>
        </w:tabs>
        <w:ind w:left="3600" w:hanging="360"/>
      </w:pPr>
      <w:rPr>
        <w:rFonts w:ascii="Wingdings" w:hAnsi="Wingdings" w:hint="default"/>
      </w:rPr>
    </w:lvl>
    <w:lvl w:ilvl="5" w:tplc="BD18E29E" w:tentative="1">
      <w:start w:val="1"/>
      <w:numFmt w:val="bullet"/>
      <w:lvlText w:val=""/>
      <w:lvlJc w:val="left"/>
      <w:pPr>
        <w:tabs>
          <w:tab w:val="num" w:pos="4320"/>
        </w:tabs>
        <w:ind w:left="4320" w:hanging="360"/>
      </w:pPr>
      <w:rPr>
        <w:rFonts w:ascii="Wingdings" w:hAnsi="Wingdings" w:hint="default"/>
      </w:rPr>
    </w:lvl>
    <w:lvl w:ilvl="6" w:tplc="8CCA9D2C" w:tentative="1">
      <w:start w:val="1"/>
      <w:numFmt w:val="bullet"/>
      <w:lvlText w:val=""/>
      <w:lvlJc w:val="left"/>
      <w:pPr>
        <w:tabs>
          <w:tab w:val="num" w:pos="5040"/>
        </w:tabs>
        <w:ind w:left="5040" w:hanging="360"/>
      </w:pPr>
      <w:rPr>
        <w:rFonts w:ascii="Wingdings" w:hAnsi="Wingdings" w:hint="default"/>
      </w:rPr>
    </w:lvl>
    <w:lvl w:ilvl="7" w:tplc="4F2CA9FC" w:tentative="1">
      <w:start w:val="1"/>
      <w:numFmt w:val="bullet"/>
      <w:lvlText w:val=""/>
      <w:lvlJc w:val="left"/>
      <w:pPr>
        <w:tabs>
          <w:tab w:val="num" w:pos="5760"/>
        </w:tabs>
        <w:ind w:left="5760" w:hanging="360"/>
      </w:pPr>
      <w:rPr>
        <w:rFonts w:ascii="Wingdings" w:hAnsi="Wingdings" w:hint="default"/>
      </w:rPr>
    </w:lvl>
    <w:lvl w:ilvl="8" w:tplc="D512C568" w:tentative="1">
      <w:start w:val="1"/>
      <w:numFmt w:val="bullet"/>
      <w:lvlText w:val=""/>
      <w:lvlJc w:val="left"/>
      <w:pPr>
        <w:tabs>
          <w:tab w:val="num" w:pos="6480"/>
        </w:tabs>
        <w:ind w:left="6480" w:hanging="360"/>
      </w:pPr>
      <w:rPr>
        <w:rFonts w:ascii="Wingdings" w:hAnsi="Wingdings" w:hint="default"/>
      </w:rPr>
    </w:lvl>
  </w:abstractNum>
  <w:abstractNum w:abstractNumId="8">
    <w:nsid w:val="585B71A1"/>
    <w:multiLevelType w:val="hybridMultilevel"/>
    <w:tmpl w:val="D848ECE4"/>
    <w:lvl w:ilvl="0" w:tplc="87D2F8A2">
      <w:start w:val="1"/>
      <w:numFmt w:val="bullet"/>
      <w:lvlText w:val=""/>
      <w:lvlJc w:val="left"/>
      <w:pPr>
        <w:tabs>
          <w:tab w:val="num" w:pos="720"/>
        </w:tabs>
        <w:ind w:left="720" w:hanging="360"/>
      </w:pPr>
      <w:rPr>
        <w:rFonts w:ascii="Wingdings" w:hAnsi="Wingdings" w:hint="default"/>
      </w:rPr>
    </w:lvl>
    <w:lvl w:ilvl="1" w:tplc="116CD5E6" w:tentative="1">
      <w:start w:val="1"/>
      <w:numFmt w:val="bullet"/>
      <w:lvlText w:val=""/>
      <w:lvlJc w:val="left"/>
      <w:pPr>
        <w:tabs>
          <w:tab w:val="num" w:pos="1440"/>
        </w:tabs>
        <w:ind w:left="1440" w:hanging="360"/>
      </w:pPr>
      <w:rPr>
        <w:rFonts w:ascii="Wingdings" w:hAnsi="Wingdings" w:hint="default"/>
      </w:rPr>
    </w:lvl>
    <w:lvl w:ilvl="2" w:tplc="67BC0336" w:tentative="1">
      <w:start w:val="1"/>
      <w:numFmt w:val="bullet"/>
      <w:lvlText w:val=""/>
      <w:lvlJc w:val="left"/>
      <w:pPr>
        <w:tabs>
          <w:tab w:val="num" w:pos="2160"/>
        </w:tabs>
        <w:ind w:left="2160" w:hanging="360"/>
      </w:pPr>
      <w:rPr>
        <w:rFonts w:ascii="Wingdings" w:hAnsi="Wingdings" w:hint="default"/>
      </w:rPr>
    </w:lvl>
    <w:lvl w:ilvl="3" w:tplc="9CAA9172" w:tentative="1">
      <w:start w:val="1"/>
      <w:numFmt w:val="bullet"/>
      <w:lvlText w:val=""/>
      <w:lvlJc w:val="left"/>
      <w:pPr>
        <w:tabs>
          <w:tab w:val="num" w:pos="2880"/>
        </w:tabs>
        <w:ind w:left="2880" w:hanging="360"/>
      </w:pPr>
      <w:rPr>
        <w:rFonts w:ascii="Wingdings" w:hAnsi="Wingdings" w:hint="default"/>
      </w:rPr>
    </w:lvl>
    <w:lvl w:ilvl="4" w:tplc="5308CB0A" w:tentative="1">
      <w:start w:val="1"/>
      <w:numFmt w:val="bullet"/>
      <w:lvlText w:val=""/>
      <w:lvlJc w:val="left"/>
      <w:pPr>
        <w:tabs>
          <w:tab w:val="num" w:pos="3600"/>
        </w:tabs>
        <w:ind w:left="3600" w:hanging="360"/>
      </w:pPr>
      <w:rPr>
        <w:rFonts w:ascii="Wingdings" w:hAnsi="Wingdings" w:hint="default"/>
      </w:rPr>
    </w:lvl>
    <w:lvl w:ilvl="5" w:tplc="CD327090" w:tentative="1">
      <w:start w:val="1"/>
      <w:numFmt w:val="bullet"/>
      <w:lvlText w:val=""/>
      <w:lvlJc w:val="left"/>
      <w:pPr>
        <w:tabs>
          <w:tab w:val="num" w:pos="4320"/>
        </w:tabs>
        <w:ind w:left="4320" w:hanging="360"/>
      </w:pPr>
      <w:rPr>
        <w:rFonts w:ascii="Wingdings" w:hAnsi="Wingdings" w:hint="default"/>
      </w:rPr>
    </w:lvl>
    <w:lvl w:ilvl="6" w:tplc="AC944A2C" w:tentative="1">
      <w:start w:val="1"/>
      <w:numFmt w:val="bullet"/>
      <w:lvlText w:val=""/>
      <w:lvlJc w:val="left"/>
      <w:pPr>
        <w:tabs>
          <w:tab w:val="num" w:pos="5040"/>
        </w:tabs>
        <w:ind w:left="5040" w:hanging="360"/>
      </w:pPr>
      <w:rPr>
        <w:rFonts w:ascii="Wingdings" w:hAnsi="Wingdings" w:hint="default"/>
      </w:rPr>
    </w:lvl>
    <w:lvl w:ilvl="7" w:tplc="CB5AF884" w:tentative="1">
      <w:start w:val="1"/>
      <w:numFmt w:val="bullet"/>
      <w:lvlText w:val=""/>
      <w:lvlJc w:val="left"/>
      <w:pPr>
        <w:tabs>
          <w:tab w:val="num" w:pos="5760"/>
        </w:tabs>
        <w:ind w:left="5760" w:hanging="360"/>
      </w:pPr>
      <w:rPr>
        <w:rFonts w:ascii="Wingdings" w:hAnsi="Wingdings" w:hint="default"/>
      </w:rPr>
    </w:lvl>
    <w:lvl w:ilvl="8" w:tplc="7E46DF90" w:tentative="1">
      <w:start w:val="1"/>
      <w:numFmt w:val="bullet"/>
      <w:lvlText w:val=""/>
      <w:lvlJc w:val="left"/>
      <w:pPr>
        <w:tabs>
          <w:tab w:val="num" w:pos="6480"/>
        </w:tabs>
        <w:ind w:left="6480" w:hanging="360"/>
      </w:pPr>
      <w:rPr>
        <w:rFonts w:ascii="Wingdings" w:hAnsi="Wingdings" w:hint="default"/>
      </w:rPr>
    </w:lvl>
  </w:abstractNum>
  <w:abstractNum w:abstractNumId="9">
    <w:nsid w:val="5A5F2C5A"/>
    <w:multiLevelType w:val="hybridMultilevel"/>
    <w:tmpl w:val="78FAB36C"/>
    <w:lvl w:ilvl="0" w:tplc="DF1605E0">
      <w:start w:val="1"/>
      <w:numFmt w:val="bullet"/>
      <w:lvlText w:val=""/>
      <w:lvlJc w:val="left"/>
      <w:pPr>
        <w:tabs>
          <w:tab w:val="num" w:pos="720"/>
        </w:tabs>
        <w:ind w:left="720" w:hanging="360"/>
      </w:pPr>
      <w:rPr>
        <w:rFonts w:ascii="Wingdings" w:hAnsi="Wingdings" w:hint="default"/>
      </w:rPr>
    </w:lvl>
    <w:lvl w:ilvl="1" w:tplc="C268A4D6" w:tentative="1">
      <w:start w:val="1"/>
      <w:numFmt w:val="bullet"/>
      <w:lvlText w:val=""/>
      <w:lvlJc w:val="left"/>
      <w:pPr>
        <w:tabs>
          <w:tab w:val="num" w:pos="1440"/>
        </w:tabs>
        <w:ind w:left="1440" w:hanging="360"/>
      </w:pPr>
      <w:rPr>
        <w:rFonts w:ascii="Wingdings" w:hAnsi="Wingdings" w:hint="default"/>
      </w:rPr>
    </w:lvl>
    <w:lvl w:ilvl="2" w:tplc="2D28C746" w:tentative="1">
      <w:start w:val="1"/>
      <w:numFmt w:val="bullet"/>
      <w:lvlText w:val=""/>
      <w:lvlJc w:val="left"/>
      <w:pPr>
        <w:tabs>
          <w:tab w:val="num" w:pos="2160"/>
        </w:tabs>
        <w:ind w:left="2160" w:hanging="360"/>
      </w:pPr>
      <w:rPr>
        <w:rFonts w:ascii="Wingdings" w:hAnsi="Wingdings" w:hint="default"/>
      </w:rPr>
    </w:lvl>
    <w:lvl w:ilvl="3" w:tplc="740C78FC" w:tentative="1">
      <w:start w:val="1"/>
      <w:numFmt w:val="bullet"/>
      <w:lvlText w:val=""/>
      <w:lvlJc w:val="left"/>
      <w:pPr>
        <w:tabs>
          <w:tab w:val="num" w:pos="2880"/>
        </w:tabs>
        <w:ind w:left="2880" w:hanging="360"/>
      </w:pPr>
      <w:rPr>
        <w:rFonts w:ascii="Wingdings" w:hAnsi="Wingdings" w:hint="default"/>
      </w:rPr>
    </w:lvl>
    <w:lvl w:ilvl="4" w:tplc="01A458EC" w:tentative="1">
      <w:start w:val="1"/>
      <w:numFmt w:val="bullet"/>
      <w:lvlText w:val=""/>
      <w:lvlJc w:val="left"/>
      <w:pPr>
        <w:tabs>
          <w:tab w:val="num" w:pos="3600"/>
        </w:tabs>
        <w:ind w:left="3600" w:hanging="360"/>
      </w:pPr>
      <w:rPr>
        <w:rFonts w:ascii="Wingdings" w:hAnsi="Wingdings" w:hint="default"/>
      </w:rPr>
    </w:lvl>
    <w:lvl w:ilvl="5" w:tplc="E904F26C" w:tentative="1">
      <w:start w:val="1"/>
      <w:numFmt w:val="bullet"/>
      <w:lvlText w:val=""/>
      <w:lvlJc w:val="left"/>
      <w:pPr>
        <w:tabs>
          <w:tab w:val="num" w:pos="4320"/>
        </w:tabs>
        <w:ind w:left="4320" w:hanging="360"/>
      </w:pPr>
      <w:rPr>
        <w:rFonts w:ascii="Wingdings" w:hAnsi="Wingdings" w:hint="default"/>
      </w:rPr>
    </w:lvl>
    <w:lvl w:ilvl="6" w:tplc="C2CCBA7C" w:tentative="1">
      <w:start w:val="1"/>
      <w:numFmt w:val="bullet"/>
      <w:lvlText w:val=""/>
      <w:lvlJc w:val="left"/>
      <w:pPr>
        <w:tabs>
          <w:tab w:val="num" w:pos="5040"/>
        </w:tabs>
        <w:ind w:left="5040" w:hanging="360"/>
      </w:pPr>
      <w:rPr>
        <w:rFonts w:ascii="Wingdings" w:hAnsi="Wingdings" w:hint="default"/>
      </w:rPr>
    </w:lvl>
    <w:lvl w:ilvl="7" w:tplc="B71C3AD2" w:tentative="1">
      <w:start w:val="1"/>
      <w:numFmt w:val="bullet"/>
      <w:lvlText w:val=""/>
      <w:lvlJc w:val="left"/>
      <w:pPr>
        <w:tabs>
          <w:tab w:val="num" w:pos="5760"/>
        </w:tabs>
        <w:ind w:left="5760" w:hanging="360"/>
      </w:pPr>
      <w:rPr>
        <w:rFonts w:ascii="Wingdings" w:hAnsi="Wingdings" w:hint="default"/>
      </w:rPr>
    </w:lvl>
    <w:lvl w:ilvl="8" w:tplc="F4BA4DE2" w:tentative="1">
      <w:start w:val="1"/>
      <w:numFmt w:val="bullet"/>
      <w:lvlText w:val=""/>
      <w:lvlJc w:val="left"/>
      <w:pPr>
        <w:tabs>
          <w:tab w:val="num" w:pos="6480"/>
        </w:tabs>
        <w:ind w:left="6480" w:hanging="360"/>
      </w:pPr>
      <w:rPr>
        <w:rFonts w:ascii="Wingdings" w:hAnsi="Wingdings" w:hint="default"/>
      </w:rPr>
    </w:lvl>
  </w:abstractNum>
  <w:abstractNum w:abstractNumId="10">
    <w:nsid w:val="74856F46"/>
    <w:multiLevelType w:val="hybridMultilevel"/>
    <w:tmpl w:val="5910261C"/>
    <w:lvl w:ilvl="0" w:tplc="7C94A7CE">
      <w:start w:val="1"/>
      <w:numFmt w:val="bullet"/>
      <w:lvlText w:val=""/>
      <w:lvlJc w:val="left"/>
      <w:pPr>
        <w:tabs>
          <w:tab w:val="num" w:pos="720"/>
        </w:tabs>
        <w:ind w:left="720" w:hanging="360"/>
      </w:pPr>
      <w:rPr>
        <w:rFonts w:ascii="Wingdings" w:hAnsi="Wingdings" w:hint="default"/>
      </w:rPr>
    </w:lvl>
    <w:lvl w:ilvl="1" w:tplc="F9480A92" w:tentative="1">
      <w:start w:val="1"/>
      <w:numFmt w:val="bullet"/>
      <w:lvlText w:val=""/>
      <w:lvlJc w:val="left"/>
      <w:pPr>
        <w:tabs>
          <w:tab w:val="num" w:pos="1440"/>
        </w:tabs>
        <w:ind w:left="1440" w:hanging="360"/>
      </w:pPr>
      <w:rPr>
        <w:rFonts w:ascii="Wingdings" w:hAnsi="Wingdings" w:hint="default"/>
      </w:rPr>
    </w:lvl>
    <w:lvl w:ilvl="2" w:tplc="F84C2278" w:tentative="1">
      <w:start w:val="1"/>
      <w:numFmt w:val="bullet"/>
      <w:lvlText w:val=""/>
      <w:lvlJc w:val="left"/>
      <w:pPr>
        <w:tabs>
          <w:tab w:val="num" w:pos="2160"/>
        </w:tabs>
        <w:ind w:left="2160" w:hanging="360"/>
      </w:pPr>
      <w:rPr>
        <w:rFonts w:ascii="Wingdings" w:hAnsi="Wingdings" w:hint="default"/>
      </w:rPr>
    </w:lvl>
    <w:lvl w:ilvl="3" w:tplc="E26498F8" w:tentative="1">
      <w:start w:val="1"/>
      <w:numFmt w:val="bullet"/>
      <w:lvlText w:val=""/>
      <w:lvlJc w:val="left"/>
      <w:pPr>
        <w:tabs>
          <w:tab w:val="num" w:pos="2880"/>
        </w:tabs>
        <w:ind w:left="2880" w:hanging="360"/>
      </w:pPr>
      <w:rPr>
        <w:rFonts w:ascii="Wingdings" w:hAnsi="Wingdings" w:hint="default"/>
      </w:rPr>
    </w:lvl>
    <w:lvl w:ilvl="4" w:tplc="E684F77C" w:tentative="1">
      <w:start w:val="1"/>
      <w:numFmt w:val="bullet"/>
      <w:lvlText w:val=""/>
      <w:lvlJc w:val="left"/>
      <w:pPr>
        <w:tabs>
          <w:tab w:val="num" w:pos="3600"/>
        </w:tabs>
        <w:ind w:left="3600" w:hanging="360"/>
      </w:pPr>
      <w:rPr>
        <w:rFonts w:ascii="Wingdings" w:hAnsi="Wingdings" w:hint="default"/>
      </w:rPr>
    </w:lvl>
    <w:lvl w:ilvl="5" w:tplc="DA00C36E" w:tentative="1">
      <w:start w:val="1"/>
      <w:numFmt w:val="bullet"/>
      <w:lvlText w:val=""/>
      <w:lvlJc w:val="left"/>
      <w:pPr>
        <w:tabs>
          <w:tab w:val="num" w:pos="4320"/>
        </w:tabs>
        <w:ind w:left="4320" w:hanging="360"/>
      </w:pPr>
      <w:rPr>
        <w:rFonts w:ascii="Wingdings" w:hAnsi="Wingdings" w:hint="default"/>
      </w:rPr>
    </w:lvl>
    <w:lvl w:ilvl="6" w:tplc="D2022036" w:tentative="1">
      <w:start w:val="1"/>
      <w:numFmt w:val="bullet"/>
      <w:lvlText w:val=""/>
      <w:lvlJc w:val="left"/>
      <w:pPr>
        <w:tabs>
          <w:tab w:val="num" w:pos="5040"/>
        </w:tabs>
        <w:ind w:left="5040" w:hanging="360"/>
      </w:pPr>
      <w:rPr>
        <w:rFonts w:ascii="Wingdings" w:hAnsi="Wingdings" w:hint="default"/>
      </w:rPr>
    </w:lvl>
    <w:lvl w:ilvl="7" w:tplc="1D32469C" w:tentative="1">
      <w:start w:val="1"/>
      <w:numFmt w:val="bullet"/>
      <w:lvlText w:val=""/>
      <w:lvlJc w:val="left"/>
      <w:pPr>
        <w:tabs>
          <w:tab w:val="num" w:pos="5760"/>
        </w:tabs>
        <w:ind w:left="5760" w:hanging="360"/>
      </w:pPr>
      <w:rPr>
        <w:rFonts w:ascii="Wingdings" w:hAnsi="Wingdings" w:hint="default"/>
      </w:rPr>
    </w:lvl>
    <w:lvl w:ilvl="8" w:tplc="408A65AA" w:tentative="1">
      <w:start w:val="1"/>
      <w:numFmt w:val="bullet"/>
      <w:lvlText w:val=""/>
      <w:lvlJc w:val="left"/>
      <w:pPr>
        <w:tabs>
          <w:tab w:val="num" w:pos="6480"/>
        </w:tabs>
        <w:ind w:left="6480" w:hanging="360"/>
      </w:pPr>
      <w:rPr>
        <w:rFonts w:ascii="Wingdings" w:hAnsi="Wingdings" w:hint="default"/>
      </w:rPr>
    </w:lvl>
  </w:abstractNum>
  <w:abstractNum w:abstractNumId="11">
    <w:nsid w:val="75691DA4"/>
    <w:multiLevelType w:val="hybridMultilevel"/>
    <w:tmpl w:val="B1A6B022"/>
    <w:lvl w:ilvl="0" w:tplc="81DA1C04">
      <w:start w:val="1"/>
      <w:numFmt w:val="bullet"/>
      <w:lvlText w:val=""/>
      <w:lvlJc w:val="left"/>
      <w:pPr>
        <w:tabs>
          <w:tab w:val="num" w:pos="720"/>
        </w:tabs>
        <w:ind w:left="720" w:hanging="360"/>
      </w:pPr>
      <w:rPr>
        <w:rFonts w:ascii="Wingdings" w:hAnsi="Wingdings" w:hint="default"/>
      </w:rPr>
    </w:lvl>
    <w:lvl w:ilvl="1" w:tplc="290C080A" w:tentative="1">
      <w:start w:val="1"/>
      <w:numFmt w:val="bullet"/>
      <w:lvlText w:val=""/>
      <w:lvlJc w:val="left"/>
      <w:pPr>
        <w:tabs>
          <w:tab w:val="num" w:pos="1440"/>
        </w:tabs>
        <w:ind w:left="1440" w:hanging="360"/>
      </w:pPr>
      <w:rPr>
        <w:rFonts w:ascii="Wingdings" w:hAnsi="Wingdings" w:hint="default"/>
      </w:rPr>
    </w:lvl>
    <w:lvl w:ilvl="2" w:tplc="BD200182" w:tentative="1">
      <w:start w:val="1"/>
      <w:numFmt w:val="bullet"/>
      <w:lvlText w:val=""/>
      <w:lvlJc w:val="left"/>
      <w:pPr>
        <w:tabs>
          <w:tab w:val="num" w:pos="2160"/>
        </w:tabs>
        <w:ind w:left="2160" w:hanging="360"/>
      </w:pPr>
      <w:rPr>
        <w:rFonts w:ascii="Wingdings" w:hAnsi="Wingdings" w:hint="default"/>
      </w:rPr>
    </w:lvl>
    <w:lvl w:ilvl="3" w:tplc="2A0EDE84" w:tentative="1">
      <w:start w:val="1"/>
      <w:numFmt w:val="bullet"/>
      <w:lvlText w:val=""/>
      <w:lvlJc w:val="left"/>
      <w:pPr>
        <w:tabs>
          <w:tab w:val="num" w:pos="2880"/>
        </w:tabs>
        <w:ind w:left="2880" w:hanging="360"/>
      </w:pPr>
      <w:rPr>
        <w:rFonts w:ascii="Wingdings" w:hAnsi="Wingdings" w:hint="default"/>
      </w:rPr>
    </w:lvl>
    <w:lvl w:ilvl="4" w:tplc="2F5C4BDC" w:tentative="1">
      <w:start w:val="1"/>
      <w:numFmt w:val="bullet"/>
      <w:lvlText w:val=""/>
      <w:lvlJc w:val="left"/>
      <w:pPr>
        <w:tabs>
          <w:tab w:val="num" w:pos="3600"/>
        </w:tabs>
        <w:ind w:left="3600" w:hanging="360"/>
      </w:pPr>
      <w:rPr>
        <w:rFonts w:ascii="Wingdings" w:hAnsi="Wingdings" w:hint="default"/>
      </w:rPr>
    </w:lvl>
    <w:lvl w:ilvl="5" w:tplc="9FEC87CA" w:tentative="1">
      <w:start w:val="1"/>
      <w:numFmt w:val="bullet"/>
      <w:lvlText w:val=""/>
      <w:lvlJc w:val="left"/>
      <w:pPr>
        <w:tabs>
          <w:tab w:val="num" w:pos="4320"/>
        </w:tabs>
        <w:ind w:left="4320" w:hanging="360"/>
      </w:pPr>
      <w:rPr>
        <w:rFonts w:ascii="Wingdings" w:hAnsi="Wingdings" w:hint="default"/>
      </w:rPr>
    </w:lvl>
    <w:lvl w:ilvl="6" w:tplc="FBA0F04A" w:tentative="1">
      <w:start w:val="1"/>
      <w:numFmt w:val="bullet"/>
      <w:lvlText w:val=""/>
      <w:lvlJc w:val="left"/>
      <w:pPr>
        <w:tabs>
          <w:tab w:val="num" w:pos="5040"/>
        </w:tabs>
        <w:ind w:left="5040" w:hanging="360"/>
      </w:pPr>
      <w:rPr>
        <w:rFonts w:ascii="Wingdings" w:hAnsi="Wingdings" w:hint="default"/>
      </w:rPr>
    </w:lvl>
    <w:lvl w:ilvl="7" w:tplc="E870C680" w:tentative="1">
      <w:start w:val="1"/>
      <w:numFmt w:val="bullet"/>
      <w:lvlText w:val=""/>
      <w:lvlJc w:val="left"/>
      <w:pPr>
        <w:tabs>
          <w:tab w:val="num" w:pos="5760"/>
        </w:tabs>
        <w:ind w:left="5760" w:hanging="360"/>
      </w:pPr>
      <w:rPr>
        <w:rFonts w:ascii="Wingdings" w:hAnsi="Wingdings" w:hint="default"/>
      </w:rPr>
    </w:lvl>
    <w:lvl w:ilvl="8" w:tplc="D1380782" w:tentative="1">
      <w:start w:val="1"/>
      <w:numFmt w:val="bullet"/>
      <w:lvlText w:val=""/>
      <w:lvlJc w:val="left"/>
      <w:pPr>
        <w:tabs>
          <w:tab w:val="num" w:pos="6480"/>
        </w:tabs>
        <w:ind w:left="6480" w:hanging="360"/>
      </w:pPr>
      <w:rPr>
        <w:rFonts w:ascii="Wingdings" w:hAnsi="Wingdings" w:hint="default"/>
      </w:rPr>
    </w:lvl>
  </w:abstractNum>
  <w:abstractNum w:abstractNumId="12">
    <w:nsid w:val="76D219C1"/>
    <w:multiLevelType w:val="hybridMultilevel"/>
    <w:tmpl w:val="870A2F9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12"/>
  </w:num>
  <w:num w:numId="4">
    <w:abstractNumId w:val="2"/>
  </w:num>
  <w:num w:numId="5">
    <w:abstractNumId w:val="9"/>
  </w:num>
  <w:num w:numId="6">
    <w:abstractNumId w:val="4"/>
  </w:num>
  <w:num w:numId="7">
    <w:abstractNumId w:val="6"/>
  </w:num>
  <w:num w:numId="8">
    <w:abstractNumId w:val="1"/>
  </w:num>
  <w:num w:numId="9">
    <w:abstractNumId w:val="10"/>
  </w:num>
  <w:num w:numId="10">
    <w:abstractNumId w:val="3"/>
  </w:num>
  <w:num w:numId="11">
    <w:abstractNumId w:val="11"/>
  </w:num>
  <w:num w:numId="12">
    <w:abstractNumId w:val="7"/>
  </w:num>
  <w:num w:numId="13">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evenAndOddHeaders/>
  <w:drawingGridHorizontalSpacing w:val="110"/>
  <w:displayHorizontalDrawingGridEvery w:val="2"/>
  <w:characterSpacingControl w:val="doNotCompress"/>
  <w:hdrShapeDefaults>
    <o:shapedefaults v:ext="edit" spidmax="8194"/>
  </w:hdrShapeDefaults>
  <w:footnotePr>
    <w:footnote w:id="-1"/>
    <w:footnote w:id="0"/>
  </w:footnotePr>
  <w:endnotePr>
    <w:endnote w:id="-1"/>
    <w:endnote w:id="0"/>
  </w:endnotePr>
  <w:compat/>
  <w:rsids>
    <w:rsidRoot w:val="001E027F"/>
    <w:rsid w:val="00011085"/>
    <w:rsid w:val="00025AE7"/>
    <w:rsid w:val="00027B94"/>
    <w:rsid w:val="00040689"/>
    <w:rsid w:val="00054C8A"/>
    <w:rsid w:val="000733BD"/>
    <w:rsid w:val="000A3718"/>
    <w:rsid w:val="000D2868"/>
    <w:rsid w:val="000D4B01"/>
    <w:rsid w:val="000D5EB1"/>
    <w:rsid w:val="000D6009"/>
    <w:rsid w:val="000E2EF4"/>
    <w:rsid w:val="00102C2E"/>
    <w:rsid w:val="00105918"/>
    <w:rsid w:val="0010716B"/>
    <w:rsid w:val="00110407"/>
    <w:rsid w:val="00132C99"/>
    <w:rsid w:val="00137DD5"/>
    <w:rsid w:val="00140DD9"/>
    <w:rsid w:val="00147862"/>
    <w:rsid w:val="00151249"/>
    <w:rsid w:val="0015777A"/>
    <w:rsid w:val="001635E3"/>
    <w:rsid w:val="00181559"/>
    <w:rsid w:val="00187F18"/>
    <w:rsid w:val="00190925"/>
    <w:rsid w:val="001A137C"/>
    <w:rsid w:val="001B326C"/>
    <w:rsid w:val="001C7AF3"/>
    <w:rsid w:val="001C7EBE"/>
    <w:rsid w:val="001D0333"/>
    <w:rsid w:val="001D79DE"/>
    <w:rsid w:val="001E027F"/>
    <w:rsid w:val="001E25E7"/>
    <w:rsid w:val="001E7AE7"/>
    <w:rsid w:val="001F0498"/>
    <w:rsid w:val="0022437C"/>
    <w:rsid w:val="00225B1D"/>
    <w:rsid w:val="0025000C"/>
    <w:rsid w:val="00251462"/>
    <w:rsid w:val="002600F0"/>
    <w:rsid w:val="00267CF2"/>
    <w:rsid w:val="00274308"/>
    <w:rsid w:val="00277C73"/>
    <w:rsid w:val="002A0FE9"/>
    <w:rsid w:val="002A2BE7"/>
    <w:rsid w:val="002A30A7"/>
    <w:rsid w:val="002A5019"/>
    <w:rsid w:val="002B0D34"/>
    <w:rsid w:val="002B2AFA"/>
    <w:rsid w:val="002C60CE"/>
    <w:rsid w:val="002D0E20"/>
    <w:rsid w:val="002D3F26"/>
    <w:rsid w:val="002D4B55"/>
    <w:rsid w:val="002F1993"/>
    <w:rsid w:val="00305B36"/>
    <w:rsid w:val="003128E9"/>
    <w:rsid w:val="00321875"/>
    <w:rsid w:val="003436F8"/>
    <w:rsid w:val="003534E0"/>
    <w:rsid w:val="00365557"/>
    <w:rsid w:val="003672C9"/>
    <w:rsid w:val="003743B9"/>
    <w:rsid w:val="003850C3"/>
    <w:rsid w:val="00386731"/>
    <w:rsid w:val="00391867"/>
    <w:rsid w:val="00393FBD"/>
    <w:rsid w:val="00396378"/>
    <w:rsid w:val="00396887"/>
    <w:rsid w:val="003A45E0"/>
    <w:rsid w:val="003D143B"/>
    <w:rsid w:val="003E531A"/>
    <w:rsid w:val="004664EF"/>
    <w:rsid w:val="0049165B"/>
    <w:rsid w:val="00491FA3"/>
    <w:rsid w:val="004A2D7C"/>
    <w:rsid w:val="004A3613"/>
    <w:rsid w:val="004B0FCE"/>
    <w:rsid w:val="004C4218"/>
    <w:rsid w:val="004C4E4A"/>
    <w:rsid w:val="004C78CC"/>
    <w:rsid w:val="004D011A"/>
    <w:rsid w:val="004D20FC"/>
    <w:rsid w:val="004D6BEE"/>
    <w:rsid w:val="004D784F"/>
    <w:rsid w:val="004D7B6E"/>
    <w:rsid w:val="005224A1"/>
    <w:rsid w:val="0053593D"/>
    <w:rsid w:val="0056290C"/>
    <w:rsid w:val="0056354B"/>
    <w:rsid w:val="00566543"/>
    <w:rsid w:val="00582350"/>
    <w:rsid w:val="00594320"/>
    <w:rsid w:val="00594E70"/>
    <w:rsid w:val="005B5F1B"/>
    <w:rsid w:val="005B78D7"/>
    <w:rsid w:val="005E0B50"/>
    <w:rsid w:val="005E59C1"/>
    <w:rsid w:val="005E776F"/>
    <w:rsid w:val="005F13D9"/>
    <w:rsid w:val="005F4D9D"/>
    <w:rsid w:val="006072D1"/>
    <w:rsid w:val="0061091E"/>
    <w:rsid w:val="00612BCA"/>
    <w:rsid w:val="00614A72"/>
    <w:rsid w:val="00630216"/>
    <w:rsid w:val="00642A05"/>
    <w:rsid w:val="00645A4F"/>
    <w:rsid w:val="00664551"/>
    <w:rsid w:val="00671F09"/>
    <w:rsid w:val="00691DB1"/>
    <w:rsid w:val="006C3CC6"/>
    <w:rsid w:val="006C43EE"/>
    <w:rsid w:val="006E013B"/>
    <w:rsid w:val="006F4541"/>
    <w:rsid w:val="00704E62"/>
    <w:rsid w:val="007259C3"/>
    <w:rsid w:val="007315E2"/>
    <w:rsid w:val="007458F6"/>
    <w:rsid w:val="00770384"/>
    <w:rsid w:val="00770B21"/>
    <w:rsid w:val="007A403E"/>
    <w:rsid w:val="007A48B5"/>
    <w:rsid w:val="007A660E"/>
    <w:rsid w:val="007C610B"/>
    <w:rsid w:val="007D34F5"/>
    <w:rsid w:val="007E44AD"/>
    <w:rsid w:val="008248CF"/>
    <w:rsid w:val="00833462"/>
    <w:rsid w:val="00842AF7"/>
    <w:rsid w:val="00843A58"/>
    <w:rsid w:val="00844EA8"/>
    <w:rsid w:val="00853C12"/>
    <w:rsid w:val="008600A8"/>
    <w:rsid w:val="00866C4D"/>
    <w:rsid w:val="00871E79"/>
    <w:rsid w:val="00877161"/>
    <w:rsid w:val="008906D4"/>
    <w:rsid w:val="0089111F"/>
    <w:rsid w:val="008952AC"/>
    <w:rsid w:val="008956C4"/>
    <w:rsid w:val="008B5E36"/>
    <w:rsid w:val="008B61F8"/>
    <w:rsid w:val="008C3BC1"/>
    <w:rsid w:val="008C616C"/>
    <w:rsid w:val="008E37B3"/>
    <w:rsid w:val="008F1461"/>
    <w:rsid w:val="009030CA"/>
    <w:rsid w:val="0091571A"/>
    <w:rsid w:val="009425F5"/>
    <w:rsid w:val="0094697B"/>
    <w:rsid w:val="0095101B"/>
    <w:rsid w:val="00957068"/>
    <w:rsid w:val="009608A1"/>
    <w:rsid w:val="0097492E"/>
    <w:rsid w:val="00976036"/>
    <w:rsid w:val="00981C57"/>
    <w:rsid w:val="009B3570"/>
    <w:rsid w:val="009B6CD5"/>
    <w:rsid w:val="009C72CC"/>
    <w:rsid w:val="009E0343"/>
    <w:rsid w:val="009E136E"/>
    <w:rsid w:val="009E2D81"/>
    <w:rsid w:val="00A1086B"/>
    <w:rsid w:val="00A126D2"/>
    <w:rsid w:val="00A152F2"/>
    <w:rsid w:val="00A16C29"/>
    <w:rsid w:val="00A178BD"/>
    <w:rsid w:val="00A2034F"/>
    <w:rsid w:val="00A3227D"/>
    <w:rsid w:val="00A41B74"/>
    <w:rsid w:val="00A50428"/>
    <w:rsid w:val="00A850E4"/>
    <w:rsid w:val="00A85C34"/>
    <w:rsid w:val="00AC1BFC"/>
    <w:rsid w:val="00AD3C8B"/>
    <w:rsid w:val="00AE3C0C"/>
    <w:rsid w:val="00AF72DE"/>
    <w:rsid w:val="00B03A7B"/>
    <w:rsid w:val="00B040C8"/>
    <w:rsid w:val="00B1255D"/>
    <w:rsid w:val="00B30E47"/>
    <w:rsid w:val="00B340B2"/>
    <w:rsid w:val="00B50DFD"/>
    <w:rsid w:val="00B60646"/>
    <w:rsid w:val="00B71F59"/>
    <w:rsid w:val="00B8778A"/>
    <w:rsid w:val="00B906BA"/>
    <w:rsid w:val="00BD24BC"/>
    <w:rsid w:val="00BE63C9"/>
    <w:rsid w:val="00BF20E1"/>
    <w:rsid w:val="00BF7981"/>
    <w:rsid w:val="00C03069"/>
    <w:rsid w:val="00C125F0"/>
    <w:rsid w:val="00C4190E"/>
    <w:rsid w:val="00C41D52"/>
    <w:rsid w:val="00C41F74"/>
    <w:rsid w:val="00C47A37"/>
    <w:rsid w:val="00C6123B"/>
    <w:rsid w:val="00C67534"/>
    <w:rsid w:val="00C813B0"/>
    <w:rsid w:val="00C84900"/>
    <w:rsid w:val="00CC31C2"/>
    <w:rsid w:val="00CC4B76"/>
    <w:rsid w:val="00CC77C6"/>
    <w:rsid w:val="00CD18D7"/>
    <w:rsid w:val="00CD4292"/>
    <w:rsid w:val="00CD7506"/>
    <w:rsid w:val="00CD78C9"/>
    <w:rsid w:val="00D06BAD"/>
    <w:rsid w:val="00D13DE1"/>
    <w:rsid w:val="00D15A84"/>
    <w:rsid w:val="00D220CF"/>
    <w:rsid w:val="00D36DC2"/>
    <w:rsid w:val="00D5790B"/>
    <w:rsid w:val="00D7034E"/>
    <w:rsid w:val="00D76DB6"/>
    <w:rsid w:val="00D857B7"/>
    <w:rsid w:val="00DA1124"/>
    <w:rsid w:val="00DB5A69"/>
    <w:rsid w:val="00DC1280"/>
    <w:rsid w:val="00DC1D6A"/>
    <w:rsid w:val="00DD3EB3"/>
    <w:rsid w:val="00DD4FE2"/>
    <w:rsid w:val="00DF44C6"/>
    <w:rsid w:val="00E10A70"/>
    <w:rsid w:val="00E467D3"/>
    <w:rsid w:val="00E55760"/>
    <w:rsid w:val="00E56CD4"/>
    <w:rsid w:val="00E77571"/>
    <w:rsid w:val="00E862E8"/>
    <w:rsid w:val="00EB53AF"/>
    <w:rsid w:val="00EC483B"/>
    <w:rsid w:val="00EC55D6"/>
    <w:rsid w:val="00EF3FED"/>
    <w:rsid w:val="00F01840"/>
    <w:rsid w:val="00F05B5A"/>
    <w:rsid w:val="00F25801"/>
    <w:rsid w:val="00F45F58"/>
    <w:rsid w:val="00F5330D"/>
    <w:rsid w:val="00F625B6"/>
    <w:rsid w:val="00F66AFE"/>
    <w:rsid w:val="00F67444"/>
    <w:rsid w:val="00F8464C"/>
    <w:rsid w:val="00FB1CC9"/>
    <w:rsid w:val="00FB1E51"/>
    <w:rsid w:val="00FF4C94"/>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14A72"/>
  </w:style>
  <w:style w:type="paragraph" w:styleId="Titolo1">
    <w:name w:val="heading 1"/>
    <w:basedOn w:val="Normale"/>
    <w:link w:val="Titolo1Carattere"/>
    <w:uiPriority w:val="9"/>
    <w:qFormat/>
    <w:rsid w:val="004D784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1E027F"/>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1E027F"/>
    <w:rPr>
      <w:rFonts w:ascii="Tahoma" w:hAnsi="Tahoma" w:cs="Tahoma"/>
      <w:sz w:val="16"/>
      <w:szCs w:val="16"/>
    </w:rPr>
  </w:style>
  <w:style w:type="paragraph" w:styleId="Intestazione">
    <w:name w:val="header"/>
    <w:basedOn w:val="Normale"/>
    <w:link w:val="IntestazioneCarattere"/>
    <w:uiPriority w:val="99"/>
    <w:unhideWhenUsed/>
    <w:rsid w:val="0066455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64551"/>
  </w:style>
  <w:style w:type="paragraph" w:styleId="Pidipagina">
    <w:name w:val="footer"/>
    <w:basedOn w:val="Normale"/>
    <w:link w:val="PidipaginaCarattere"/>
    <w:uiPriority w:val="99"/>
    <w:unhideWhenUsed/>
    <w:rsid w:val="0066455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64551"/>
  </w:style>
  <w:style w:type="character" w:styleId="Collegamentoipertestuale">
    <w:name w:val="Hyperlink"/>
    <w:basedOn w:val="Carpredefinitoparagrafo"/>
    <w:uiPriority w:val="99"/>
    <w:unhideWhenUsed/>
    <w:rsid w:val="00566543"/>
    <w:rPr>
      <w:color w:val="0000FF" w:themeColor="hyperlink"/>
      <w:u w:val="single"/>
    </w:rPr>
  </w:style>
  <w:style w:type="character" w:customStyle="1" w:styleId="Titolo1Carattere">
    <w:name w:val="Titolo 1 Carattere"/>
    <w:basedOn w:val="Carpredefinitoparagrafo"/>
    <w:link w:val="Titolo1"/>
    <w:uiPriority w:val="9"/>
    <w:rsid w:val="004D784F"/>
    <w:rPr>
      <w:rFonts w:ascii="Times New Roman" w:eastAsia="Times New Roman" w:hAnsi="Times New Roman" w:cs="Times New Roman"/>
      <w:b/>
      <w:bCs/>
      <w:kern w:val="36"/>
      <w:sz w:val="48"/>
      <w:szCs w:val="48"/>
      <w:lang w:eastAsia="it-IT"/>
    </w:rPr>
  </w:style>
  <w:style w:type="character" w:customStyle="1" w:styleId="apple-converted-space">
    <w:name w:val="apple-converted-space"/>
    <w:basedOn w:val="Carpredefinitoparagrafo"/>
    <w:rsid w:val="004D784F"/>
  </w:style>
  <w:style w:type="paragraph" w:styleId="Paragrafoelenco">
    <w:name w:val="List Paragraph"/>
    <w:basedOn w:val="Normale"/>
    <w:uiPriority w:val="34"/>
    <w:qFormat/>
    <w:rsid w:val="001F0498"/>
    <w:pPr>
      <w:ind w:left="720"/>
      <w:contextualSpacing/>
    </w:pPr>
  </w:style>
  <w:style w:type="paragraph" w:customStyle="1" w:styleId="Predefinito">
    <w:name w:val="Predefinito"/>
    <w:rsid w:val="00612BCA"/>
    <w:pPr>
      <w:tabs>
        <w:tab w:val="left" w:pos="708"/>
      </w:tabs>
      <w:suppressAutoHyphens/>
      <w:spacing w:after="0" w:line="100" w:lineRule="atLeast"/>
    </w:pPr>
    <w:rPr>
      <w:rFonts w:ascii="Times New Roman" w:eastAsia="WenQuanYi Micro Hei" w:hAnsi="Times New Roman" w:cs="Times New Roman"/>
      <w:sz w:val="24"/>
      <w:szCs w:val="24"/>
      <w:lang w:eastAsia="it-IT"/>
    </w:rPr>
  </w:style>
  <w:style w:type="character" w:customStyle="1" w:styleId="CollegamentoInternet">
    <w:name w:val="Collegamento Internet"/>
    <w:rsid w:val="00612BCA"/>
    <w:rPr>
      <w:color w:val="000080"/>
      <w:u w:val="single"/>
      <w:lang w:val="it-IT" w:eastAsia="it-IT" w:bidi="it-IT"/>
    </w:rPr>
  </w:style>
  <w:style w:type="paragraph" w:styleId="NormaleWeb">
    <w:name w:val="Normal (Web)"/>
    <w:basedOn w:val="Normale"/>
    <w:uiPriority w:val="99"/>
    <w:unhideWhenUsed/>
    <w:rsid w:val="00612BCA"/>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612BCA"/>
    <w:rPr>
      <w:i/>
      <w:iCs/>
    </w:rPr>
  </w:style>
  <w:style w:type="paragraph" w:customStyle="1" w:styleId="Normal1">
    <w:name w:val="Normal1"/>
    <w:basedOn w:val="Normale"/>
    <w:rsid w:val="009B6CD5"/>
    <w:pPr>
      <w:spacing w:after="0" w:line="240" w:lineRule="auto"/>
    </w:pPr>
    <w:rPr>
      <w:rFonts w:ascii="Times New Roman" w:hAnsi="Times New Roman" w:cs="Times New Roman"/>
      <w:color w:val="000000"/>
      <w:sz w:val="24"/>
      <w:szCs w:val="24"/>
      <w:lang w:eastAsia="it-IT"/>
    </w:rPr>
  </w:style>
  <w:style w:type="table" w:styleId="Grigliatabella">
    <w:name w:val="Table Grid"/>
    <w:basedOn w:val="Tabellanormale"/>
    <w:uiPriority w:val="59"/>
    <w:rsid w:val="0001108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nfasigrassetto">
    <w:name w:val="Strong"/>
    <w:basedOn w:val="Carpredefinitoparagrafo"/>
    <w:uiPriority w:val="22"/>
    <w:qFormat/>
    <w:rsid w:val="0094697B"/>
    <w:rPr>
      <w:b/>
      <w:bCs/>
    </w:rPr>
  </w:style>
  <w:style w:type="character" w:styleId="Rimandocommento">
    <w:name w:val="annotation reference"/>
    <w:basedOn w:val="Carpredefinitoparagrafo"/>
    <w:uiPriority w:val="99"/>
    <w:semiHidden/>
    <w:unhideWhenUsed/>
    <w:rsid w:val="00C41F74"/>
    <w:rPr>
      <w:sz w:val="16"/>
      <w:szCs w:val="16"/>
    </w:rPr>
  </w:style>
  <w:style w:type="paragraph" w:styleId="Testocommento">
    <w:name w:val="annotation text"/>
    <w:basedOn w:val="Normale"/>
    <w:link w:val="TestocommentoCarattere"/>
    <w:uiPriority w:val="99"/>
    <w:semiHidden/>
    <w:unhideWhenUsed/>
    <w:rsid w:val="00C41F74"/>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C41F74"/>
    <w:rPr>
      <w:sz w:val="20"/>
      <w:szCs w:val="20"/>
    </w:rPr>
  </w:style>
  <w:style w:type="paragraph" w:styleId="Soggettocommento">
    <w:name w:val="annotation subject"/>
    <w:basedOn w:val="Testocommento"/>
    <w:next w:val="Testocommento"/>
    <w:link w:val="SoggettocommentoCarattere"/>
    <w:uiPriority w:val="99"/>
    <w:semiHidden/>
    <w:unhideWhenUsed/>
    <w:rsid w:val="00C41F74"/>
    <w:rPr>
      <w:b/>
      <w:bCs/>
    </w:rPr>
  </w:style>
  <w:style w:type="character" w:customStyle="1" w:styleId="SoggettocommentoCarattere">
    <w:name w:val="Soggetto commento Carattere"/>
    <w:basedOn w:val="TestocommentoCarattere"/>
    <w:link w:val="Soggettocommento"/>
    <w:uiPriority w:val="99"/>
    <w:semiHidden/>
    <w:rsid w:val="00C41F74"/>
    <w:rPr>
      <w:b/>
      <w:bCs/>
      <w:sz w:val="20"/>
      <w:szCs w:val="20"/>
    </w:rPr>
  </w:style>
  <w:style w:type="character" w:customStyle="1" w:styleId="il">
    <w:name w:val="il"/>
    <w:basedOn w:val="Carpredefinitoparagrafo"/>
    <w:rsid w:val="006F4541"/>
  </w:style>
</w:styles>
</file>

<file path=word/webSettings.xml><?xml version="1.0" encoding="utf-8"?>
<w:webSettings xmlns:r="http://schemas.openxmlformats.org/officeDocument/2006/relationships" xmlns:w="http://schemas.openxmlformats.org/wordprocessingml/2006/main">
  <w:divs>
    <w:div w:id="20593710">
      <w:bodyDiv w:val="1"/>
      <w:marLeft w:val="0"/>
      <w:marRight w:val="0"/>
      <w:marTop w:val="0"/>
      <w:marBottom w:val="0"/>
      <w:divBdr>
        <w:top w:val="none" w:sz="0" w:space="0" w:color="auto"/>
        <w:left w:val="none" w:sz="0" w:space="0" w:color="auto"/>
        <w:bottom w:val="none" w:sz="0" w:space="0" w:color="auto"/>
        <w:right w:val="none" w:sz="0" w:space="0" w:color="auto"/>
      </w:divBdr>
    </w:div>
    <w:div w:id="36665792">
      <w:bodyDiv w:val="1"/>
      <w:marLeft w:val="0"/>
      <w:marRight w:val="0"/>
      <w:marTop w:val="0"/>
      <w:marBottom w:val="0"/>
      <w:divBdr>
        <w:top w:val="none" w:sz="0" w:space="0" w:color="auto"/>
        <w:left w:val="none" w:sz="0" w:space="0" w:color="auto"/>
        <w:bottom w:val="none" w:sz="0" w:space="0" w:color="auto"/>
        <w:right w:val="none" w:sz="0" w:space="0" w:color="auto"/>
      </w:divBdr>
    </w:div>
    <w:div w:id="90856487">
      <w:bodyDiv w:val="1"/>
      <w:marLeft w:val="0"/>
      <w:marRight w:val="0"/>
      <w:marTop w:val="0"/>
      <w:marBottom w:val="0"/>
      <w:divBdr>
        <w:top w:val="none" w:sz="0" w:space="0" w:color="auto"/>
        <w:left w:val="none" w:sz="0" w:space="0" w:color="auto"/>
        <w:bottom w:val="none" w:sz="0" w:space="0" w:color="auto"/>
        <w:right w:val="none" w:sz="0" w:space="0" w:color="auto"/>
      </w:divBdr>
      <w:divsChild>
        <w:div w:id="779766083">
          <w:marLeft w:val="547"/>
          <w:marRight w:val="0"/>
          <w:marTop w:val="96"/>
          <w:marBottom w:val="0"/>
          <w:divBdr>
            <w:top w:val="none" w:sz="0" w:space="0" w:color="auto"/>
            <w:left w:val="none" w:sz="0" w:space="0" w:color="auto"/>
            <w:bottom w:val="none" w:sz="0" w:space="0" w:color="auto"/>
            <w:right w:val="none" w:sz="0" w:space="0" w:color="auto"/>
          </w:divBdr>
        </w:div>
        <w:div w:id="826290956">
          <w:marLeft w:val="547"/>
          <w:marRight w:val="0"/>
          <w:marTop w:val="96"/>
          <w:marBottom w:val="0"/>
          <w:divBdr>
            <w:top w:val="none" w:sz="0" w:space="0" w:color="auto"/>
            <w:left w:val="none" w:sz="0" w:space="0" w:color="auto"/>
            <w:bottom w:val="none" w:sz="0" w:space="0" w:color="auto"/>
            <w:right w:val="none" w:sz="0" w:space="0" w:color="auto"/>
          </w:divBdr>
        </w:div>
        <w:div w:id="1566333039">
          <w:marLeft w:val="547"/>
          <w:marRight w:val="0"/>
          <w:marTop w:val="96"/>
          <w:marBottom w:val="0"/>
          <w:divBdr>
            <w:top w:val="none" w:sz="0" w:space="0" w:color="auto"/>
            <w:left w:val="none" w:sz="0" w:space="0" w:color="auto"/>
            <w:bottom w:val="none" w:sz="0" w:space="0" w:color="auto"/>
            <w:right w:val="none" w:sz="0" w:space="0" w:color="auto"/>
          </w:divBdr>
        </w:div>
        <w:div w:id="1072124260">
          <w:marLeft w:val="547"/>
          <w:marRight w:val="0"/>
          <w:marTop w:val="96"/>
          <w:marBottom w:val="0"/>
          <w:divBdr>
            <w:top w:val="none" w:sz="0" w:space="0" w:color="auto"/>
            <w:left w:val="none" w:sz="0" w:space="0" w:color="auto"/>
            <w:bottom w:val="none" w:sz="0" w:space="0" w:color="auto"/>
            <w:right w:val="none" w:sz="0" w:space="0" w:color="auto"/>
          </w:divBdr>
        </w:div>
      </w:divsChild>
    </w:div>
    <w:div w:id="372116192">
      <w:bodyDiv w:val="1"/>
      <w:marLeft w:val="0"/>
      <w:marRight w:val="0"/>
      <w:marTop w:val="0"/>
      <w:marBottom w:val="0"/>
      <w:divBdr>
        <w:top w:val="none" w:sz="0" w:space="0" w:color="auto"/>
        <w:left w:val="none" w:sz="0" w:space="0" w:color="auto"/>
        <w:bottom w:val="none" w:sz="0" w:space="0" w:color="auto"/>
        <w:right w:val="none" w:sz="0" w:space="0" w:color="auto"/>
      </w:divBdr>
    </w:div>
    <w:div w:id="405806005">
      <w:bodyDiv w:val="1"/>
      <w:marLeft w:val="0"/>
      <w:marRight w:val="0"/>
      <w:marTop w:val="0"/>
      <w:marBottom w:val="0"/>
      <w:divBdr>
        <w:top w:val="none" w:sz="0" w:space="0" w:color="auto"/>
        <w:left w:val="none" w:sz="0" w:space="0" w:color="auto"/>
        <w:bottom w:val="none" w:sz="0" w:space="0" w:color="auto"/>
        <w:right w:val="none" w:sz="0" w:space="0" w:color="auto"/>
      </w:divBdr>
    </w:div>
    <w:div w:id="603656113">
      <w:bodyDiv w:val="1"/>
      <w:marLeft w:val="0"/>
      <w:marRight w:val="0"/>
      <w:marTop w:val="0"/>
      <w:marBottom w:val="0"/>
      <w:divBdr>
        <w:top w:val="none" w:sz="0" w:space="0" w:color="auto"/>
        <w:left w:val="none" w:sz="0" w:space="0" w:color="auto"/>
        <w:bottom w:val="none" w:sz="0" w:space="0" w:color="auto"/>
        <w:right w:val="none" w:sz="0" w:space="0" w:color="auto"/>
      </w:divBdr>
      <w:divsChild>
        <w:div w:id="654840777">
          <w:marLeft w:val="0"/>
          <w:marRight w:val="0"/>
          <w:marTop w:val="0"/>
          <w:marBottom w:val="0"/>
          <w:divBdr>
            <w:top w:val="none" w:sz="0" w:space="0" w:color="auto"/>
            <w:left w:val="none" w:sz="0" w:space="0" w:color="auto"/>
            <w:bottom w:val="none" w:sz="0" w:space="0" w:color="auto"/>
            <w:right w:val="none" w:sz="0" w:space="0" w:color="auto"/>
          </w:divBdr>
          <w:divsChild>
            <w:div w:id="1335498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6079335">
      <w:bodyDiv w:val="1"/>
      <w:marLeft w:val="0"/>
      <w:marRight w:val="0"/>
      <w:marTop w:val="0"/>
      <w:marBottom w:val="0"/>
      <w:divBdr>
        <w:top w:val="none" w:sz="0" w:space="0" w:color="auto"/>
        <w:left w:val="none" w:sz="0" w:space="0" w:color="auto"/>
        <w:bottom w:val="none" w:sz="0" w:space="0" w:color="auto"/>
        <w:right w:val="none" w:sz="0" w:space="0" w:color="auto"/>
      </w:divBdr>
    </w:div>
    <w:div w:id="610742853">
      <w:bodyDiv w:val="1"/>
      <w:marLeft w:val="0"/>
      <w:marRight w:val="0"/>
      <w:marTop w:val="0"/>
      <w:marBottom w:val="0"/>
      <w:divBdr>
        <w:top w:val="none" w:sz="0" w:space="0" w:color="auto"/>
        <w:left w:val="none" w:sz="0" w:space="0" w:color="auto"/>
        <w:bottom w:val="none" w:sz="0" w:space="0" w:color="auto"/>
        <w:right w:val="none" w:sz="0" w:space="0" w:color="auto"/>
      </w:divBdr>
      <w:divsChild>
        <w:div w:id="727802110">
          <w:marLeft w:val="547"/>
          <w:marRight w:val="0"/>
          <w:marTop w:val="96"/>
          <w:marBottom w:val="0"/>
          <w:divBdr>
            <w:top w:val="none" w:sz="0" w:space="0" w:color="auto"/>
            <w:left w:val="none" w:sz="0" w:space="0" w:color="auto"/>
            <w:bottom w:val="none" w:sz="0" w:space="0" w:color="auto"/>
            <w:right w:val="none" w:sz="0" w:space="0" w:color="auto"/>
          </w:divBdr>
        </w:div>
      </w:divsChild>
    </w:div>
    <w:div w:id="634989883">
      <w:bodyDiv w:val="1"/>
      <w:marLeft w:val="0"/>
      <w:marRight w:val="0"/>
      <w:marTop w:val="0"/>
      <w:marBottom w:val="0"/>
      <w:divBdr>
        <w:top w:val="none" w:sz="0" w:space="0" w:color="auto"/>
        <w:left w:val="none" w:sz="0" w:space="0" w:color="auto"/>
        <w:bottom w:val="none" w:sz="0" w:space="0" w:color="auto"/>
        <w:right w:val="none" w:sz="0" w:space="0" w:color="auto"/>
      </w:divBdr>
      <w:divsChild>
        <w:div w:id="854268058">
          <w:marLeft w:val="0"/>
          <w:marRight w:val="0"/>
          <w:marTop w:val="0"/>
          <w:marBottom w:val="375"/>
          <w:divBdr>
            <w:top w:val="none" w:sz="0" w:space="0" w:color="auto"/>
            <w:left w:val="none" w:sz="0" w:space="0" w:color="auto"/>
            <w:bottom w:val="none" w:sz="0" w:space="0" w:color="auto"/>
            <w:right w:val="none" w:sz="0" w:space="0" w:color="auto"/>
          </w:divBdr>
        </w:div>
        <w:div w:id="1364865062">
          <w:marLeft w:val="0"/>
          <w:marRight w:val="0"/>
          <w:marTop w:val="0"/>
          <w:marBottom w:val="0"/>
          <w:divBdr>
            <w:top w:val="none" w:sz="0" w:space="0" w:color="auto"/>
            <w:left w:val="none" w:sz="0" w:space="0" w:color="auto"/>
            <w:bottom w:val="none" w:sz="0" w:space="0" w:color="auto"/>
            <w:right w:val="none" w:sz="0" w:space="0" w:color="auto"/>
          </w:divBdr>
        </w:div>
      </w:divsChild>
    </w:div>
    <w:div w:id="699627935">
      <w:bodyDiv w:val="1"/>
      <w:marLeft w:val="0"/>
      <w:marRight w:val="0"/>
      <w:marTop w:val="0"/>
      <w:marBottom w:val="0"/>
      <w:divBdr>
        <w:top w:val="none" w:sz="0" w:space="0" w:color="auto"/>
        <w:left w:val="none" w:sz="0" w:space="0" w:color="auto"/>
        <w:bottom w:val="none" w:sz="0" w:space="0" w:color="auto"/>
        <w:right w:val="none" w:sz="0" w:space="0" w:color="auto"/>
      </w:divBdr>
      <w:divsChild>
        <w:div w:id="363872541">
          <w:marLeft w:val="547"/>
          <w:marRight w:val="0"/>
          <w:marTop w:val="96"/>
          <w:marBottom w:val="0"/>
          <w:divBdr>
            <w:top w:val="none" w:sz="0" w:space="0" w:color="auto"/>
            <w:left w:val="none" w:sz="0" w:space="0" w:color="auto"/>
            <w:bottom w:val="none" w:sz="0" w:space="0" w:color="auto"/>
            <w:right w:val="none" w:sz="0" w:space="0" w:color="auto"/>
          </w:divBdr>
        </w:div>
        <w:div w:id="1179930686">
          <w:marLeft w:val="547"/>
          <w:marRight w:val="0"/>
          <w:marTop w:val="96"/>
          <w:marBottom w:val="0"/>
          <w:divBdr>
            <w:top w:val="none" w:sz="0" w:space="0" w:color="auto"/>
            <w:left w:val="none" w:sz="0" w:space="0" w:color="auto"/>
            <w:bottom w:val="none" w:sz="0" w:space="0" w:color="auto"/>
            <w:right w:val="none" w:sz="0" w:space="0" w:color="auto"/>
          </w:divBdr>
        </w:div>
        <w:div w:id="2016498299">
          <w:marLeft w:val="547"/>
          <w:marRight w:val="0"/>
          <w:marTop w:val="96"/>
          <w:marBottom w:val="0"/>
          <w:divBdr>
            <w:top w:val="none" w:sz="0" w:space="0" w:color="auto"/>
            <w:left w:val="none" w:sz="0" w:space="0" w:color="auto"/>
            <w:bottom w:val="none" w:sz="0" w:space="0" w:color="auto"/>
            <w:right w:val="none" w:sz="0" w:space="0" w:color="auto"/>
          </w:divBdr>
        </w:div>
        <w:div w:id="1789817745">
          <w:marLeft w:val="547"/>
          <w:marRight w:val="0"/>
          <w:marTop w:val="96"/>
          <w:marBottom w:val="0"/>
          <w:divBdr>
            <w:top w:val="none" w:sz="0" w:space="0" w:color="auto"/>
            <w:left w:val="none" w:sz="0" w:space="0" w:color="auto"/>
            <w:bottom w:val="none" w:sz="0" w:space="0" w:color="auto"/>
            <w:right w:val="none" w:sz="0" w:space="0" w:color="auto"/>
          </w:divBdr>
        </w:div>
      </w:divsChild>
    </w:div>
    <w:div w:id="770323077">
      <w:bodyDiv w:val="1"/>
      <w:marLeft w:val="0"/>
      <w:marRight w:val="0"/>
      <w:marTop w:val="0"/>
      <w:marBottom w:val="0"/>
      <w:divBdr>
        <w:top w:val="none" w:sz="0" w:space="0" w:color="auto"/>
        <w:left w:val="none" w:sz="0" w:space="0" w:color="auto"/>
        <w:bottom w:val="none" w:sz="0" w:space="0" w:color="auto"/>
        <w:right w:val="none" w:sz="0" w:space="0" w:color="auto"/>
      </w:divBdr>
    </w:div>
    <w:div w:id="815411325">
      <w:bodyDiv w:val="1"/>
      <w:marLeft w:val="0"/>
      <w:marRight w:val="0"/>
      <w:marTop w:val="0"/>
      <w:marBottom w:val="0"/>
      <w:divBdr>
        <w:top w:val="none" w:sz="0" w:space="0" w:color="auto"/>
        <w:left w:val="none" w:sz="0" w:space="0" w:color="auto"/>
        <w:bottom w:val="none" w:sz="0" w:space="0" w:color="auto"/>
        <w:right w:val="none" w:sz="0" w:space="0" w:color="auto"/>
      </w:divBdr>
    </w:div>
    <w:div w:id="872689842">
      <w:bodyDiv w:val="1"/>
      <w:marLeft w:val="0"/>
      <w:marRight w:val="0"/>
      <w:marTop w:val="0"/>
      <w:marBottom w:val="0"/>
      <w:divBdr>
        <w:top w:val="none" w:sz="0" w:space="0" w:color="auto"/>
        <w:left w:val="none" w:sz="0" w:space="0" w:color="auto"/>
        <w:bottom w:val="none" w:sz="0" w:space="0" w:color="auto"/>
        <w:right w:val="none" w:sz="0" w:space="0" w:color="auto"/>
      </w:divBdr>
    </w:div>
    <w:div w:id="1030833833">
      <w:bodyDiv w:val="1"/>
      <w:marLeft w:val="0"/>
      <w:marRight w:val="0"/>
      <w:marTop w:val="0"/>
      <w:marBottom w:val="0"/>
      <w:divBdr>
        <w:top w:val="none" w:sz="0" w:space="0" w:color="auto"/>
        <w:left w:val="none" w:sz="0" w:space="0" w:color="auto"/>
        <w:bottom w:val="none" w:sz="0" w:space="0" w:color="auto"/>
        <w:right w:val="none" w:sz="0" w:space="0" w:color="auto"/>
      </w:divBdr>
    </w:div>
    <w:div w:id="1106924436">
      <w:bodyDiv w:val="1"/>
      <w:marLeft w:val="0"/>
      <w:marRight w:val="0"/>
      <w:marTop w:val="0"/>
      <w:marBottom w:val="0"/>
      <w:divBdr>
        <w:top w:val="none" w:sz="0" w:space="0" w:color="auto"/>
        <w:left w:val="none" w:sz="0" w:space="0" w:color="auto"/>
        <w:bottom w:val="none" w:sz="0" w:space="0" w:color="auto"/>
        <w:right w:val="none" w:sz="0" w:space="0" w:color="auto"/>
      </w:divBdr>
      <w:divsChild>
        <w:div w:id="407504174">
          <w:marLeft w:val="547"/>
          <w:marRight w:val="0"/>
          <w:marTop w:val="96"/>
          <w:marBottom w:val="0"/>
          <w:divBdr>
            <w:top w:val="none" w:sz="0" w:space="0" w:color="auto"/>
            <w:left w:val="none" w:sz="0" w:space="0" w:color="auto"/>
            <w:bottom w:val="none" w:sz="0" w:space="0" w:color="auto"/>
            <w:right w:val="none" w:sz="0" w:space="0" w:color="auto"/>
          </w:divBdr>
        </w:div>
        <w:div w:id="557017987">
          <w:marLeft w:val="547"/>
          <w:marRight w:val="0"/>
          <w:marTop w:val="96"/>
          <w:marBottom w:val="0"/>
          <w:divBdr>
            <w:top w:val="none" w:sz="0" w:space="0" w:color="auto"/>
            <w:left w:val="none" w:sz="0" w:space="0" w:color="auto"/>
            <w:bottom w:val="none" w:sz="0" w:space="0" w:color="auto"/>
            <w:right w:val="none" w:sz="0" w:space="0" w:color="auto"/>
          </w:divBdr>
        </w:div>
        <w:div w:id="606550011">
          <w:marLeft w:val="547"/>
          <w:marRight w:val="0"/>
          <w:marTop w:val="96"/>
          <w:marBottom w:val="0"/>
          <w:divBdr>
            <w:top w:val="none" w:sz="0" w:space="0" w:color="auto"/>
            <w:left w:val="none" w:sz="0" w:space="0" w:color="auto"/>
            <w:bottom w:val="none" w:sz="0" w:space="0" w:color="auto"/>
            <w:right w:val="none" w:sz="0" w:space="0" w:color="auto"/>
          </w:divBdr>
        </w:div>
        <w:div w:id="522087680">
          <w:marLeft w:val="547"/>
          <w:marRight w:val="0"/>
          <w:marTop w:val="96"/>
          <w:marBottom w:val="0"/>
          <w:divBdr>
            <w:top w:val="none" w:sz="0" w:space="0" w:color="auto"/>
            <w:left w:val="none" w:sz="0" w:space="0" w:color="auto"/>
            <w:bottom w:val="none" w:sz="0" w:space="0" w:color="auto"/>
            <w:right w:val="none" w:sz="0" w:space="0" w:color="auto"/>
          </w:divBdr>
        </w:div>
        <w:div w:id="803503297">
          <w:marLeft w:val="547"/>
          <w:marRight w:val="0"/>
          <w:marTop w:val="96"/>
          <w:marBottom w:val="0"/>
          <w:divBdr>
            <w:top w:val="none" w:sz="0" w:space="0" w:color="auto"/>
            <w:left w:val="none" w:sz="0" w:space="0" w:color="auto"/>
            <w:bottom w:val="none" w:sz="0" w:space="0" w:color="auto"/>
            <w:right w:val="none" w:sz="0" w:space="0" w:color="auto"/>
          </w:divBdr>
        </w:div>
        <w:div w:id="359361061">
          <w:marLeft w:val="547"/>
          <w:marRight w:val="0"/>
          <w:marTop w:val="96"/>
          <w:marBottom w:val="0"/>
          <w:divBdr>
            <w:top w:val="none" w:sz="0" w:space="0" w:color="auto"/>
            <w:left w:val="none" w:sz="0" w:space="0" w:color="auto"/>
            <w:bottom w:val="none" w:sz="0" w:space="0" w:color="auto"/>
            <w:right w:val="none" w:sz="0" w:space="0" w:color="auto"/>
          </w:divBdr>
        </w:div>
      </w:divsChild>
    </w:div>
    <w:div w:id="1220164814">
      <w:bodyDiv w:val="1"/>
      <w:marLeft w:val="0"/>
      <w:marRight w:val="0"/>
      <w:marTop w:val="0"/>
      <w:marBottom w:val="0"/>
      <w:divBdr>
        <w:top w:val="none" w:sz="0" w:space="0" w:color="auto"/>
        <w:left w:val="none" w:sz="0" w:space="0" w:color="auto"/>
        <w:bottom w:val="none" w:sz="0" w:space="0" w:color="auto"/>
        <w:right w:val="none" w:sz="0" w:space="0" w:color="auto"/>
      </w:divBdr>
    </w:div>
    <w:div w:id="1227494395">
      <w:bodyDiv w:val="1"/>
      <w:marLeft w:val="0"/>
      <w:marRight w:val="0"/>
      <w:marTop w:val="0"/>
      <w:marBottom w:val="0"/>
      <w:divBdr>
        <w:top w:val="none" w:sz="0" w:space="0" w:color="auto"/>
        <w:left w:val="none" w:sz="0" w:space="0" w:color="auto"/>
        <w:bottom w:val="none" w:sz="0" w:space="0" w:color="auto"/>
        <w:right w:val="none" w:sz="0" w:space="0" w:color="auto"/>
      </w:divBdr>
    </w:div>
    <w:div w:id="1401126063">
      <w:bodyDiv w:val="1"/>
      <w:marLeft w:val="0"/>
      <w:marRight w:val="0"/>
      <w:marTop w:val="0"/>
      <w:marBottom w:val="0"/>
      <w:divBdr>
        <w:top w:val="none" w:sz="0" w:space="0" w:color="auto"/>
        <w:left w:val="none" w:sz="0" w:space="0" w:color="auto"/>
        <w:bottom w:val="none" w:sz="0" w:space="0" w:color="auto"/>
        <w:right w:val="none" w:sz="0" w:space="0" w:color="auto"/>
      </w:divBdr>
      <w:divsChild>
        <w:div w:id="1634166545">
          <w:marLeft w:val="547"/>
          <w:marRight w:val="0"/>
          <w:marTop w:val="96"/>
          <w:marBottom w:val="0"/>
          <w:divBdr>
            <w:top w:val="none" w:sz="0" w:space="0" w:color="auto"/>
            <w:left w:val="none" w:sz="0" w:space="0" w:color="auto"/>
            <w:bottom w:val="none" w:sz="0" w:space="0" w:color="auto"/>
            <w:right w:val="none" w:sz="0" w:space="0" w:color="auto"/>
          </w:divBdr>
        </w:div>
        <w:div w:id="674503214">
          <w:marLeft w:val="547"/>
          <w:marRight w:val="0"/>
          <w:marTop w:val="96"/>
          <w:marBottom w:val="0"/>
          <w:divBdr>
            <w:top w:val="none" w:sz="0" w:space="0" w:color="auto"/>
            <w:left w:val="none" w:sz="0" w:space="0" w:color="auto"/>
            <w:bottom w:val="none" w:sz="0" w:space="0" w:color="auto"/>
            <w:right w:val="none" w:sz="0" w:space="0" w:color="auto"/>
          </w:divBdr>
        </w:div>
        <w:div w:id="1825393541">
          <w:marLeft w:val="547"/>
          <w:marRight w:val="0"/>
          <w:marTop w:val="96"/>
          <w:marBottom w:val="0"/>
          <w:divBdr>
            <w:top w:val="none" w:sz="0" w:space="0" w:color="auto"/>
            <w:left w:val="none" w:sz="0" w:space="0" w:color="auto"/>
            <w:bottom w:val="none" w:sz="0" w:space="0" w:color="auto"/>
            <w:right w:val="none" w:sz="0" w:space="0" w:color="auto"/>
          </w:divBdr>
        </w:div>
        <w:div w:id="1006636218">
          <w:marLeft w:val="547"/>
          <w:marRight w:val="0"/>
          <w:marTop w:val="96"/>
          <w:marBottom w:val="0"/>
          <w:divBdr>
            <w:top w:val="none" w:sz="0" w:space="0" w:color="auto"/>
            <w:left w:val="none" w:sz="0" w:space="0" w:color="auto"/>
            <w:bottom w:val="none" w:sz="0" w:space="0" w:color="auto"/>
            <w:right w:val="none" w:sz="0" w:space="0" w:color="auto"/>
          </w:divBdr>
        </w:div>
      </w:divsChild>
    </w:div>
    <w:div w:id="1505821298">
      <w:bodyDiv w:val="1"/>
      <w:marLeft w:val="0"/>
      <w:marRight w:val="0"/>
      <w:marTop w:val="0"/>
      <w:marBottom w:val="0"/>
      <w:divBdr>
        <w:top w:val="none" w:sz="0" w:space="0" w:color="auto"/>
        <w:left w:val="none" w:sz="0" w:space="0" w:color="auto"/>
        <w:bottom w:val="none" w:sz="0" w:space="0" w:color="auto"/>
        <w:right w:val="none" w:sz="0" w:space="0" w:color="auto"/>
      </w:divBdr>
    </w:div>
    <w:div w:id="1602563073">
      <w:bodyDiv w:val="1"/>
      <w:marLeft w:val="0"/>
      <w:marRight w:val="0"/>
      <w:marTop w:val="0"/>
      <w:marBottom w:val="0"/>
      <w:divBdr>
        <w:top w:val="none" w:sz="0" w:space="0" w:color="auto"/>
        <w:left w:val="none" w:sz="0" w:space="0" w:color="auto"/>
        <w:bottom w:val="none" w:sz="0" w:space="0" w:color="auto"/>
        <w:right w:val="none" w:sz="0" w:space="0" w:color="auto"/>
      </w:divBdr>
    </w:div>
    <w:div w:id="1615359374">
      <w:bodyDiv w:val="1"/>
      <w:marLeft w:val="0"/>
      <w:marRight w:val="0"/>
      <w:marTop w:val="0"/>
      <w:marBottom w:val="0"/>
      <w:divBdr>
        <w:top w:val="none" w:sz="0" w:space="0" w:color="auto"/>
        <w:left w:val="none" w:sz="0" w:space="0" w:color="auto"/>
        <w:bottom w:val="none" w:sz="0" w:space="0" w:color="auto"/>
        <w:right w:val="none" w:sz="0" w:space="0" w:color="auto"/>
      </w:divBdr>
    </w:div>
    <w:div w:id="1650090022">
      <w:bodyDiv w:val="1"/>
      <w:marLeft w:val="0"/>
      <w:marRight w:val="0"/>
      <w:marTop w:val="0"/>
      <w:marBottom w:val="0"/>
      <w:divBdr>
        <w:top w:val="none" w:sz="0" w:space="0" w:color="auto"/>
        <w:left w:val="none" w:sz="0" w:space="0" w:color="auto"/>
        <w:bottom w:val="none" w:sz="0" w:space="0" w:color="auto"/>
        <w:right w:val="none" w:sz="0" w:space="0" w:color="auto"/>
      </w:divBdr>
    </w:div>
    <w:div w:id="1692798773">
      <w:bodyDiv w:val="1"/>
      <w:marLeft w:val="0"/>
      <w:marRight w:val="0"/>
      <w:marTop w:val="0"/>
      <w:marBottom w:val="0"/>
      <w:divBdr>
        <w:top w:val="none" w:sz="0" w:space="0" w:color="auto"/>
        <w:left w:val="none" w:sz="0" w:space="0" w:color="auto"/>
        <w:bottom w:val="none" w:sz="0" w:space="0" w:color="auto"/>
        <w:right w:val="none" w:sz="0" w:space="0" w:color="auto"/>
      </w:divBdr>
      <w:divsChild>
        <w:div w:id="1007319560">
          <w:marLeft w:val="547"/>
          <w:marRight w:val="0"/>
          <w:marTop w:val="96"/>
          <w:marBottom w:val="0"/>
          <w:divBdr>
            <w:top w:val="none" w:sz="0" w:space="0" w:color="auto"/>
            <w:left w:val="none" w:sz="0" w:space="0" w:color="auto"/>
            <w:bottom w:val="none" w:sz="0" w:space="0" w:color="auto"/>
            <w:right w:val="none" w:sz="0" w:space="0" w:color="auto"/>
          </w:divBdr>
        </w:div>
        <w:div w:id="629558317">
          <w:marLeft w:val="547"/>
          <w:marRight w:val="0"/>
          <w:marTop w:val="96"/>
          <w:marBottom w:val="0"/>
          <w:divBdr>
            <w:top w:val="none" w:sz="0" w:space="0" w:color="auto"/>
            <w:left w:val="none" w:sz="0" w:space="0" w:color="auto"/>
            <w:bottom w:val="none" w:sz="0" w:space="0" w:color="auto"/>
            <w:right w:val="none" w:sz="0" w:space="0" w:color="auto"/>
          </w:divBdr>
        </w:div>
        <w:div w:id="1882788404">
          <w:marLeft w:val="547"/>
          <w:marRight w:val="0"/>
          <w:marTop w:val="96"/>
          <w:marBottom w:val="0"/>
          <w:divBdr>
            <w:top w:val="none" w:sz="0" w:space="0" w:color="auto"/>
            <w:left w:val="none" w:sz="0" w:space="0" w:color="auto"/>
            <w:bottom w:val="none" w:sz="0" w:space="0" w:color="auto"/>
            <w:right w:val="none" w:sz="0" w:space="0" w:color="auto"/>
          </w:divBdr>
        </w:div>
      </w:divsChild>
    </w:div>
    <w:div w:id="1927767937">
      <w:bodyDiv w:val="1"/>
      <w:marLeft w:val="0"/>
      <w:marRight w:val="0"/>
      <w:marTop w:val="0"/>
      <w:marBottom w:val="0"/>
      <w:divBdr>
        <w:top w:val="none" w:sz="0" w:space="0" w:color="auto"/>
        <w:left w:val="none" w:sz="0" w:space="0" w:color="auto"/>
        <w:bottom w:val="none" w:sz="0" w:space="0" w:color="auto"/>
        <w:right w:val="none" w:sz="0" w:space="0" w:color="auto"/>
      </w:divBdr>
      <w:divsChild>
        <w:div w:id="1005397620">
          <w:marLeft w:val="547"/>
          <w:marRight w:val="0"/>
          <w:marTop w:val="96"/>
          <w:marBottom w:val="0"/>
          <w:divBdr>
            <w:top w:val="none" w:sz="0" w:space="0" w:color="auto"/>
            <w:left w:val="none" w:sz="0" w:space="0" w:color="auto"/>
            <w:bottom w:val="none" w:sz="0" w:space="0" w:color="auto"/>
            <w:right w:val="none" w:sz="0" w:space="0" w:color="auto"/>
          </w:divBdr>
        </w:div>
        <w:div w:id="1465544287">
          <w:marLeft w:val="547"/>
          <w:marRight w:val="0"/>
          <w:marTop w:val="96"/>
          <w:marBottom w:val="0"/>
          <w:divBdr>
            <w:top w:val="none" w:sz="0" w:space="0" w:color="auto"/>
            <w:left w:val="none" w:sz="0" w:space="0" w:color="auto"/>
            <w:bottom w:val="none" w:sz="0" w:space="0" w:color="auto"/>
            <w:right w:val="none" w:sz="0" w:space="0" w:color="auto"/>
          </w:divBdr>
        </w:div>
        <w:div w:id="1434014787">
          <w:marLeft w:val="547"/>
          <w:marRight w:val="0"/>
          <w:marTop w:val="96"/>
          <w:marBottom w:val="0"/>
          <w:divBdr>
            <w:top w:val="none" w:sz="0" w:space="0" w:color="auto"/>
            <w:left w:val="none" w:sz="0" w:space="0" w:color="auto"/>
            <w:bottom w:val="none" w:sz="0" w:space="0" w:color="auto"/>
            <w:right w:val="none" w:sz="0" w:space="0" w:color="auto"/>
          </w:divBdr>
        </w:div>
        <w:div w:id="955912867">
          <w:marLeft w:val="547"/>
          <w:marRight w:val="0"/>
          <w:marTop w:val="96"/>
          <w:marBottom w:val="0"/>
          <w:divBdr>
            <w:top w:val="none" w:sz="0" w:space="0" w:color="auto"/>
            <w:left w:val="none" w:sz="0" w:space="0" w:color="auto"/>
            <w:bottom w:val="none" w:sz="0" w:space="0" w:color="auto"/>
            <w:right w:val="none" w:sz="0" w:space="0" w:color="auto"/>
          </w:divBdr>
        </w:div>
      </w:divsChild>
    </w:div>
    <w:div w:id="1933584040">
      <w:bodyDiv w:val="1"/>
      <w:marLeft w:val="0"/>
      <w:marRight w:val="0"/>
      <w:marTop w:val="0"/>
      <w:marBottom w:val="0"/>
      <w:divBdr>
        <w:top w:val="none" w:sz="0" w:space="0" w:color="auto"/>
        <w:left w:val="none" w:sz="0" w:space="0" w:color="auto"/>
        <w:bottom w:val="none" w:sz="0" w:space="0" w:color="auto"/>
        <w:right w:val="none" w:sz="0" w:space="0" w:color="auto"/>
      </w:divBdr>
    </w:div>
    <w:div w:id="1933974169">
      <w:bodyDiv w:val="1"/>
      <w:marLeft w:val="0"/>
      <w:marRight w:val="0"/>
      <w:marTop w:val="0"/>
      <w:marBottom w:val="0"/>
      <w:divBdr>
        <w:top w:val="none" w:sz="0" w:space="0" w:color="auto"/>
        <w:left w:val="none" w:sz="0" w:space="0" w:color="auto"/>
        <w:bottom w:val="none" w:sz="0" w:space="0" w:color="auto"/>
        <w:right w:val="none" w:sz="0" w:space="0" w:color="auto"/>
      </w:divBdr>
    </w:div>
    <w:div w:id="2069260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gianluca.frigerio@sodalitas.it"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202612-D535-4849-AC47-A167037820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493</Words>
  <Characters>2812</Characters>
  <Application>Microsoft Office Word</Application>
  <DocSecurity>0</DocSecurity>
  <Lines>23</Lines>
  <Paragraphs>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3299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Federica Maestri</dc:creator>
  <cp:lastModifiedBy>Pecchi Rossana</cp:lastModifiedBy>
  <cp:revision>2</cp:revision>
  <cp:lastPrinted>2018-07-10T13:39:00Z</cp:lastPrinted>
  <dcterms:created xsi:type="dcterms:W3CDTF">2018-07-11T10:00:00Z</dcterms:created>
  <dcterms:modified xsi:type="dcterms:W3CDTF">2018-07-11T10:00:00Z</dcterms:modified>
</cp:coreProperties>
</file>