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79550" w14:textId="15A74F24" w:rsidR="000000CB" w:rsidRDefault="00B47BB9" w:rsidP="000000CB">
      <w:pPr>
        <w:autoSpaceDE w:val="0"/>
        <w:autoSpaceDN w:val="0"/>
        <w:adjustRightInd w:val="0"/>
        <w:spacing w:before="240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Comunicato Stampa</w:t>
      </w:r>
    </w:p>
    <w:p w14:paraId="338FF0E0" w14:textId="317770D9" w:rsidR="00B47BB9" w:rsidRDefault="00AD12B2" w:rsidP="00B47BB9">
      <w:pPr>
        <w:autoSpaceDE w:val="0"/>
        <w:autoSpaceDN w:val="0"/>
        <w:adjustRightInd w:val="0"/>
        <w:spacing w:before="240" w:line="276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Il </w:t>
      </w:r>
      <w:r w:rsidR="00B47BB9">
        <w:rPr>
          <w:rFonts w:ascii="Arial" w:hAnsi="Arial" w:cs="Arial"/>
          <w:b/>
          <w:bCs/>
          <w:sz w:val="32"/>
          <w:szCs w:val="32"/>
        </w:rPr>
        <w:t xml:space="preserve">10 novembre l’Assemblea </w:t>
      </w:r>
      <w:r w:rsidR="00A17F5C">
        <w:rPr>
          <w:rFonts w:ascii="Arial" w:hAnsi="Arial" w:cs="Arial"/>
          <w:b/>
          <w:bCs/>
          <w:sz w:val="32"/>
          <w:szCs w:val="32"/>
        </w:rPr>
        <w:t>Generale</w:t>
      </w:r>
      <w:r w:rsidR="00B47BB9">
        <w:rPr>
          <w:rFonts w:ascii="Arial" w:hAnsi="Arial" w:cs="Arial"/>
          <w:b/>
          <w:bCs/>
          <w:sz w:val="32"/>
          <w:szCs w:val="32"/>
        </w:rPr>
        <w:t xml:space="preserve"> </w:t>
      </w:r>
      <w:r>
        <w:rPr>
          <w:rFonts w:ascii="Arial" w:hAnsi="Arial" w:cs="Arial"/>
          <w:b/>
          <w:bCs/>
          <w:sz w:val="32"/>
          <w:szCs w:val="32"/>
        </w:rPr>
        <w:t xml:space="preserve">congiunta </w:t>
      </w:r>
      <w:r w:rsidR="00B47BB9">
        <w:rPr>
          <w:rFonts w:ascii="Arial" w:hAnsi="Arial" w:cs="Arial"/>
          <w:b/>
          <w:bCs/>
          <w:sz w:val="32"/>
          <w:szCs w:val="32"/>
        </w:rPr>
        <w:t>di Confindustria Bergamo e Confindustria Brescia</w:t>
      </w:r>
    </w:p>
    <w:p w14:paraId="4AC7B142" w14:textId="68014A5B" w:rsidR="00AD12B2" w:rsidRDefault="00AD12B2" w:rsidP="00B47BB9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before="24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 xml:space="preserve">L’appuntamento si intitolerà </w:t>
      </w:r>
      <w:r w:rsidRPr="00AD12B2">
        <w:rPr>
          <w:rFonts w:ascii="Arial" w:hAnsi="Arial" w:cs="Arial"/>
          <w:b/>
          <w:bCs/>
          <w:i/>
          <w:iCs/>
        </w:rPr>
        <w:t>Bergamo Brescia Capitale Italiana della cultura d’impresa “La piattaforma manifatturiera d’Europa”</w:t>
      </w:r>
      <w:r>
        <w:rPr>
          <w:rFonts w:ascii="Arial" w:hAnsi="Arial" w:cs="Arial"/>
          <w:b/>
          <w:bCs/>
          <w:i/>
          <w:iCs/>
        </w:rPr>
        <w:t>.</w:t>
      </w:r>
    </w:p>
    <w:p w14:paraId="66BE296B" w14:textId="77777777" w:rsidR="00AC41F2" w:rsidRPr="00AC41F2" w:rsidRDefault="00AD12B2" w:rsidP="00F96F53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before="240" w:line="276" w:lineRule="auto"/>
        <w:jc w:val="both"/>
        <w:rPr>
          <w:rFonts w:ascii="Arial" w:hAnsi="Arial" w:cs="Arial"/>
          <w:b/>
          <w:bCs/>
          <w:i/>
          <w:iCs/>
        </w:rPr>
      </w:pPr>
      <w:r w:rsidRPr="00AC41F2">
        <w:rPr>
          <w:rFonts w:ascii="Arial" w:hAnsi="Arial" w:cs="Arial"/>
          <w:b/>
          <w:bCs/>
          <w:i/>
          <w:iCs/>
        </w:rPr>
        <w:t>S</w:t>
      </w:r>
      <w:r w:rsidR="00B47BB9" w:rsidRPr="00AC41F2">
        <w:rPr>
          <w:rFonts w:ascii="Arial" w:hAnsi="Arial" w:cs="Arial"/>
          <w:b/>
          <w:bCs/>
          <w:i/>
          <w:iCs/>
        </w:rPr>
        <w:t>i terrà alla Vavassori Tennis Academy di Palazzolo sull’Oglio (via Kennedy) a partire dalle ore 16.30</w:t>
      </w:r>
      <w:r w:rsidR="00496119" w:rsidRPr="00AC41F2">
        <w:rPr>
          <w:rFonts w:ascii="Arial" w:hAnsi="Arial" w:cs="Arial"/>
          <w:b/>
          <w:bCs/>
          <w:i/>
          <w:iCs/>
        </w:rPr>
        <w:t>: attesi numerosi ospiti del mondo istituzionale, politico ed economico locale e nazionale.</w:t>
      </w:r>
    </w:p>
    <w:p w14:paraId="3F031B33" w14:textId="1A952521" w:rsidR="00A17F5C" w:rsidRPr="00AC41F2" w:rsidRDefault="00496119" w:rsidP="00F96F53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before="240" w:line="276" w:lineRule="auto"/>
        <w:jc w:val="both"/>
        <w:rPr>
          <w:rFonts w:ascii="Arial" w:hAnsi="Arial" w:cs="Arial"/>
          <w:b/>
          <w:bCs/>
          <w:i/>
          <w:iCs/>
        </w:rPr>
      </w:pPr>
      <w:r w:rsidRPr="00AC41F2">
        <w:rPr>
          <w:rFonts w:ascii="Arial" w:hAnsi="Arial" w:cs="Arial"/>
          <w:b/>
          <w:bCs/>
          <w:i/>
          <w:iCs/>
        </w:rPr>
        <w:t>Giovanna Ricuperati (presidente Confindustria Bergamo): “</w:t>
      </w:r>
      <w:r w:rsidR="00CA5BF6" w:rsidRPr="00AC41F2">
        <w:rPr>
          <w:rFonts w:ascii="Arial" w:hAnsi="Arial" w:cs="Arial"/>
          <w:b/>
          <w:bCs/>
          <w:i/>
          <w:iCs/>
        </w:rPr>
        <w:t> C’è una lunga tradizione di cultura industriale da valorizzare e c’è molto potenziale per il futuro: parliamo di cross-</w:t>
      </w:r>
      <w:proofErr w:type="spellStart"/>
      <w:r w:rsidR="00CA5BF6" w:rsidRPr="00AC41F2">
        <w:rPr>
          <w:rFonts w:ascii="Arial" w:hAnsi="Arial" w:cs="Arial"/>
          <w:b/>
          <w:bCs/>
          <w:i/>
          <w:iCs/>
        </w:rPr>
        <w:t>fertilization</w:t>
      </w:r>
      <w:proofErr w:type="spellEnd"/>
      <w:r w:rsidR="00CA5BF6" w:rsidRPr="00AC41F2">
        <w:rPr>
          <w:rFonts w:ascii="Arial" w:hAnsi="Arial" w:cs="Arial"/>
          <w:b/>
          <w:bCs/>
          <w:i/>
          <w:iCs/>
        </w:rPr>
        <w:t>, di attrattività, di sviluppo della conoscenza, di ricerca e sviluppo per le tante filiere sostenibili ad alto valore aggiunto. I numeri definiscono molto chiaramente un ecosistema tra i più interessanti d’Europa</w:t>
      </w:r>
      <w:r w:rsidR="00611623" w:rsidRPr="00AC41F2">
        <w:rPr>
          <w:rFonts w:ascii="Arial" w:hAnsi="Arial" w:cs="Arial"/>
          <w:b/>
          <w:bCs/>
          <w:i/>
          <w:iCs/>
        </w:rPr>
        <w:t>.”</w:t>
      </w:r>
    </w:p>
    <w:p w14:paraId="325B4EE2" w14:textId="3328DEA2" w:rsidR="00496119" w:rsidRDefault="00496119" w:rsidP="00B47BB9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before="24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Franco Gussalli Beretta (presidente Confindustria Brescia): “</w:t>
      </w:r>
      <w:r w:rsidR="00294B07" w:rsidRPr="00294B07">
        <w:rPr>
          <w:rFonts w:ascii="Arial" w:hAnsi="Arial" w:cs="Arial"/>
          <w:b/>
          <w:bCs/>
          <w:i/>
          <w:iCs/>
        </w:rPr>
        <w:t xml:space="preserve">I numeri delle nostre province rappresentano in modo sintetico quello </w:t>
      </w:r>
      <w:r w:rsidR="00294B07" w:rsidRPr="0085018E">
        <w:rPr>
          <w:rFonts w:ascii="Arial" w:hAnsi="Arial" w:cs="Arial"/>
          <w:b/>
          <w:bCs/>
          <w:i/>
          <w:iCs/>
        </w:rPr>
        <w:t xml:space="preserve">che Bergamo e Brescia costituiscono per l’Italia, ma anche per l’Europa. </w:t>
      </w:r>
      <w:r w:rsidR="00906A8A" w:rsidRPr="0085018E">
        <w:rPr>
          <w:rFonts w:ascii="Arial" w:hAnsi="Arial" w:cs="Arial"/>
          <w:b/>
          <w:bCs/>
          <w:i/>
          <w:iCs/>
        </w:rPr>
        <w:t>L’Assemblea congiunta è l’occasione per dare valore e consapevolezza rispetto a tutto ciò che la cultura d’impresa</w:t>
      </w:r>
      <w:r w:rsidR="0085018E" w:rsidRPr="0085018E">
        <w:rPr>
          <w:rFonts w:ascii="Arial" w:hAnsi="Arial" w:cs="Arial"/>
          <w:b/>
          <w:bCs/>
          <w:i/>
          <w:iCs/>
        </w:rPr>
        <w:t xml:space="preserve"> e del lavoro</w:t>
      </w:r>
      <w:r w:rsidR="00906A8A" w:rsidRPr="0085018E">
        <w:rPr>
          <w:rFonts w:ascii="Arial" w:hAnsi="Arial" w:cs="Arial"/>
          <w:b/>
          <w:bCs/>
          <w:i/>
          <w:iCs/>
        </w:rPr>
        <w:t xml:space="preserve"> rappresenta per le nostre province.”</w:t>
      </w:r>
    </w:p>
    <w:p w14:paraId="3F136F09" w14:textId="77777777" w:rsidR="00A17F5C" w:rsidRDefault="00A17F5C" w:rsidP="00A17F5C">
      <w:pPr>
        <w:autoSpaceDE w:val="0"/>
        <w:autoSpaceDN w:val="0"/>
        <w:adjustRightInd w:val="0"/>
        <w:spacing w:before="240" w:line="276" w:lineRule="auto"/>
        <w:jc w:val="both"/>
        <w:rPr>
          <w:rFonts w:ascii="Arial" w:hAnsi="Arial" w:cs="Arial"/>
          <w:b/>
          <w:bCs/>
          <w:i/>
          <w:iCs/>
        </w:rPr>
      </w:pPr>
    </w:p>
    <w:p w14:paraId="744519DA" w14:textId="41FC913E" w:rsidR="00A17F5C" w:rsidRDefault="00A17F5C" w:rsidP="00A17F5C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B</w:t>
      </w:r>
      <w:r w:rsidR="00E63451">
        <w:rPr>
          <w:rFonts w:ascii="Arial" w:hAnsi="Arial" w:cs="Arial"/>
          <w:i/>
          <w:iCs/>
          <w:sz w:val="22"/>
          <w:szCs w:val="22"/>
        </w:rPr>
        <w:t>ergamo - Brescia</w:t>
      </w:r>
      <w:r w:rsidR="001173CD">
        <w:rPr>
          <w:rFonts w:ascii="Arial" w:hAnsi="Arial" w:cs="Arial"/>
          <w:i/>
          <w:iCs/>
          <w:sz w:val="22"/>
          <w:szCs w:val="22"/>
        </w:rPr>
        <w:t>, 6 novembre 2023</w:t>
      </w:r>
      <w:r>
        <w:rPr>
          <w:rFonts w:ascii="Arial" w:hAnsi="Arial" w:cs="Arial"/>
          <w:i/>
          <w:iCs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– Si terrà il prossimo venerdì 10 novembre alle ore 16.30 – alla Vavassori Tennis Academy di Palazzolo sull’Oglio (via Kennedy) – </w:t>
      </w:r>
      <w:r w:rsidRPr="00496119">
        <w:rPr>
          <w:rFonts w:ascii="Arial" w:hAnsi="Arial" w:cs="Arial"/>
          <w:b/>
          <w:bCs/>
          <w:sz w:val="22"/>
          <w:szCs w:val="22"/>
        </w:rPr>
        <w:t>l’Assemblea Generale 2023 di Confindustria Bergamo e Confindustria Brescia</w:t>
      </w:r>
      <w:r>
        <w:rPr>
          <w:rFonts w:ascii="Arial" w:hAnsi="Arial" w:cs="Arial"/>
          <w:sz w:val="22"/>
          <w:szCs w:val="22"/>
        </w:rPr>
        <w:t>, organizzata eccezionalmente in modo congiunto dalle due territoriali</w:t>
      </w:r>
      <w:r w:rsidR="00AD12B2">
        <w:rPr>
          <w:rFonts w:ascii="Arial" w:hAnsi="Arial" w:cs="Arial"/>
          <w:sz w:val="22"/>
          <w:szCs w:val="22"/>
        </w:rPr>
        <w:t>, in occasione dell’anno di Bergamo Brescia Capitale Italiana della Cultura 2023.</w:t>
      </w:r>
    </w:p>
    <w:p w14:paraId="47DEBDB0" w14:textId="01B295FB" w:rsidR="00496119" w:rsidRDefault="00496119" w:rsidP="00496119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L’evento</w:t>
      </w:r>
      <w:r w:rsidR="00C271EB">
        <w:rPr>
          <w:rFonts w:ascii="Arial" w:hAnsi="Arial" w:cs="Arial"/>
          <w:sz w:val="22"/>
          <w:szCs w:val="22"/>
        </w:rPr>
        <w:t xml:space="preserve"> – intitolato </w:t>
      </w:r>
      <w:r w:rsidR="00C271EB" w:rsidRPr="00C271EB">
        <w:rPr>
          <w:rFonts w:ascii="Arial" w:hAnsi="Arial" w:cs="Arial"/>
          <w:b/>
          <w:bCs/>
          <w:sz w:val="22"/>
          <w:szCs w:val="22"/>
        </w:rPr>
        <w:t xml:space="preserve">Bergamo Brescia Capitale Italiana della cultura d’impresa “La piattaforma manifatturiera d’Europa” </w:t>
      </w:r>
      <w:r w:rsidR="00C271EB">
        <w:rPr>
          <w:rFonts w:ascii="Arial" w:hAnsi="Arial" w:cs="Arial"/>
          <w:sz w:val="22"/>
          <w:szCs w:val="22"/>
        </w:rPr>
        <w:t xml:space="preserve">– </w:t>
      </w:r>
      <w:r>
        <w:rPr>
          <w:rFonts w:ascii="Arial" w:hAnsi="Arial" w:cs="Arial"/>
          <w:sz w:val="22"/>
          <w:szCs w:val="22"/>
        </w:rPr>
        <w:t xml:space="preserve">vedrà la partecipazione di importanti esponenti del mondo istituzionale, politico ed economico locale e nazionale, tra cui: </w:t>
      </w:r>
      <w:r w:rsidRPr="00496119">
        <w:rPr>
          <w:rFonts w:ascii="Arial" w:hAnsi="Arial" w:cs="Arial"/>
          <w:b/>
          <w:bCs/>
          <w:sz w:val="22"/>
          <w:szCs w:val="22"/>
        </w:rPr>
        <w:t>Gianmarco Cossandi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s</w:t>
      </w:r>
      <w:r w:rsidRPr="00496119">
        <w:rPr>
          <w:rFonts w:ascii="Arial" w:hAnsi="Arial" w:cs="Arial"/>
          <w:sz w:val="22"/>
          <w:szCs w:val="22"/>
        </w:rPr>
        <w:t>indaco di Palazzolo Sull'Oglio</w:t>
      </w:r>
      <w:r>
        <w:rPr>
          <w:rFonts w:ascii="Arial" w:hAnsi="Arial" w:cs="Arial"/>
          <w:sz w:val="22"/>
          <w:szCs w:val="22"/>
        </w:rPr>
        <w:t xml:space="preserve">, </w:t>
      </w:r>
      <w:r w:rsidRPr="00496119">
        <w:rPr>
          <w:rFonts w:ascii="Arial" w:hAnsi="Arial" w:cs="Arial"/>
          <w:b/>
          <w:bCs/>
          <w:sz w:val="22"/>
          <w:szCs w:val="22"/>
        </w:rPr>
        <w:t>Laura Castelletti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s</w:t>
      </w:r>
      <w:r w:rsidRPr="00496119">
        <w:rPr>
          <w:rFonts w:ascii="Arial" w:hAnsi="Arial" w:cs="Arial"/>
          <w:sz w:val="22"/>
          <w:szCs w:val="22"/>
        </w:rPr>
        <w:t>indaca di Brescia</w:t>
      </w:r>
      <w:r>
        <w:rPr>
          <w:rFonts w:ascii="Arial" w:hAnsi="Arial" w:cs="Arial"/>
          <w:sz w:val="22"/>
          <w:szCs w:val="22"/>
        </w:rPr>
        <w:t xml:space="preserve">, </w:t>
      </w:r>
      <w:r w:rsidRPr="00496119">
        <w:rPr>
          <w:rFonts w:ascii="Arial" w:hAnsi="Arial" w:cs="Arial"/>
          <w:b/>
          <w:bCs/>
          <w:sz w:val="22"/>
          <w:szCs w:val="22"/>
        </w:rPr>
        <w:t>Giorgio Gori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s</w:t>
      </w:r>
      <w:r w:rsidRPr="00496119">
        <w:rPr>
          <w:rFonts w:ascii="Arial" w:hAnsi="Arial" w:cs="Arial"/>
          <w:sz w:val="22"/>
          <w:szCs w:val="22"/>
        </w:rPr>
        <w:t>indaco di Bergamo</w:t>
      </w:r>
      <w:r>
        <w:rPr>
          <w:rFonts w:ascii="Arial" w:hAnsi="Arial" w:cs="Arial"/>
          <w:sz w:val="22"/>
          <w:szCs w:val="22"/>
        </w:rPr>
        <w:t xml:space="preserve">, </w:t>
      </w:r>
      <w:r w:rsidRPr="00496119">
        <w:rPr>
          <w:rFonts w:ascii="Arial" w:hAnsi="Arial" w:cs="Arial"/>
          <w:b/>
          <w:bCs/>
          <w:sz w:val="22"/>
          <w:szCs w:val="22"/>
        </w:rPr>
        <w:t>Giovanna Ricuperati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p</w:t>
      </w:r>
      <w:r w:rsidRPr="00496119">
        <w:rPr>
          <w:rFonts w:ascii="Arial" w:hAnsi="Arial" w:cs="Arial"/>
          <w:sz w:val="22"/>
          <w:szCs w:val="22"/>
        </w:rPr>
        <w:t>residente Confindustria Bergamo</w:t>
      </w:r>
      <w:r>
        <w:rPr>
          <w:rFonts w:ascii="Arial" w:hAnsi="Arial" w:cs="Arial"/>
          <w:sz w:val="22"/>
          <w:szCs w:val="22"/>
        </w:rPr>
        <w:t xml:space="preserve">, </w:t>
      </w:r>
      <w:r w:rsidRPr="00496119">
        <w:rPr>
          <w:rFonts w:ascii="Arial" w:hAnsi="Arial" w:cs="Arial"/>
          <w:b/>
          <w:bCs/>
          <w:sz w:val="22"/>
          <w:szCs w:val="22"/>
        </w:rPr>
        <w:t>Franco Gussalli Beretta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p</w:t>
      </w:r>
      <w:r w:rsidRPr="00496119">
        <w:rPr>
          <w:rFonts w:ascii="Arial" w:hAnsi="Arial" w:cs="Arial"/>
          <w:sz w:val="22"/>
          <w:szCs w:val="22"/>
        </w:rPr>
        <w:t>residente Confindustria Brescia</w:t>
      </w:r>
      <w:r>
        <w:rPr>
          <w:rFonts w:ascii="Arial" w:hAnsi="Arial" w:cs="Arial"/>
          <w:sz w:val="22"/>
          <w:szCs w:val="22"/>
        </w:rPr>
        <w:t xml:space="preserve">, </w:t>
      </w:r>
      <w:r w:rsidRPr="00496119">
        <w:rPr>
          <w:rFonts w:ascii="Arial" w:hAnsi="Arial" w:cs="Arial"/>
          <w:b/>
          <w:bCs/>
          <w:sz w:val="22"/>
          <w:szCs w:val="22"/>
        </w:rPr>
        <w:t>Franco Mosconi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p</w:t>
      </w:r>
      <w:r w:rsidRPr="00496119">
        <w:rPr>
          <w:rFonts w:ascii="Arial" w:hAnsi="Arial" w:cs="Arial"/>
          <w:sz w:val="22"/>
          <w:szCs w:val="22"/>
        </w:rPr>
        <w:t xml:space="preserve">rofessore di Economia </w:t>
      </w:r>
      <w:r w:rsidR="00687FDA">
        <w:rPr>
          <w:rFonts w:ascii="Arial" w:hAnsi="Arial" w:cs="Arial"/>
          <w:sz w:val="22"/>
          <w:szCs w:val="22"/>
        </w:rPr>
        <w:t xml:space="preserve">e politica </w:t>
      </w:r>
      <w:r w:rsidRPr="00496119">
        <w:rPr>
          <w:rFonts w:ascii="Arial" w:hAnsi="Arial" w:cs="Arial"/>
          <w:sz w:val="22"/>
          <w:szCs w:val="22"/>
        </w:rPr>
        <w:t>Industriale Università degli Studi di Parma</w:t>
      </w:r>
      <w:r>
        <w:rPr>
          <w:rFonts w:ascii="Arial" w:hAnsi="Arial" w:cs="Arial"/>
          <w:sz w:val="22"/>
          <w:szCs w:val="22"/>
        </w:rPr>
        <w:t xml:space="preserve">, </w:t>
      </w:r>
      <w:r w:rsidRPr="00496119">
        <w:rPr>
          <w:rFonts w:ascii="Arial" w:hAnsi="Arial" w:cs="Arial"/>
          <w:b/>
          <w:bCs/>
          <w:sz w:val="22"/>
          <w:szCs w:val="22"/>
        </w:rPr>
        <w:t>Raffaele Fitto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m</w:t>
      </w:r>
      <w:r w:rsidRPr="00496119">
        <w:rPr>
          <w:rFonts w:ascii="Arial" w:hAnsi="Arial" w:cs="Arial"/>
          <w:sz w:val="22"/>
          <w:szCs w:val="22"/>
        </w:rPr>
        <w:t>inistro per gli Affari Europei, le Politiche di Coesione e il Piano Nazionale di Ripresa e Resilienza</w:t>
      </w:r>
      <w:r>
        <w:rPr>
          <w:rFonts w:ascii="Arial" w:hAnsi="Arial" w:cs="Arial"/>
          <w:sz w:val="22"/>
          <w:szCs w:val="22"/>
        </w:rPr>
        <w:t xml:space="preserve">, </w:t>
      </w:r>
      <w:r w:rsidRPr="00496119">
        <w:rPr>
          <w:rFonts w:ascii="Arial" w:hAnsi="Arial" w:cs="Arial"/>
          <w:b/>
          <w:bCs/>
          <w:sz w:val="22"/>
          <w:szCs w:val="22"/>
        </w:rPr>
        <w:t>Federico Rampini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e</w:t>
      </w:r>
      <w:r w:rsidRPr="00496119">
        <w:rPr>
          <w:rFonts w:ascii="Arial" w:hAnsi="Arial" w:cs="Arial"/>
          <w:sz w:val="22"/>
          <w:szCs w:val="22"/>
        </w:rPr>
        <w:t xml:space="preserve">ditorialista del </w:t>
      </w:r>
      <w:r w:rsidRPr="00496119">
        <w:rPr>
          <w:rFonts w:ascii="Arial" w:hAnsi="Arial" w:cs="Arial"/>
          <w:sz w:val="22"/>
          <w:szCs w:val="22"/>
        </w:rPr>
        <w:lastRenderedPageBreak/>
        <w:t>Corriere della Sera</w:t>
      </w:r>
      <w:r>
        <w:rPr>
          <w:rFonts w:ascii="Arial" w:hAnsi="Arial" w:cs="Arial"/>
          <w:sz w:val="22"/>
          <w:szCs w:val="22"/>
        </w:rPr>
        <w:t xml:space="preserve"> e </w:t>
      </w:r>
      <w:r w:rsidRPr="00496119">
        <w:rPr>
          <w:rFonts w:ascii="Arial" w:hAnsi="Arial" w:cs="Arial"/>
          <w:b/>
          <w:bCs/>
          <w:sz w:val="22"/>
          <w:szCs w:val="22"/>
        </w:rPr>
        <w:t>Carlo Bonomi</w:t>
      </w:r>
      <w:r w:rsidRPr="00496119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p</w:t>
      </w:r>
      <w:r w:rsidRPr="00496119">
        <w:rPr>
          <w:rFonts w:ascii="Arial" w:hAnsi="Arial" w:cs="Arial"/>
          <w:sz w:val="22"/>
          <w:szCs w:val="22"/>
        </w:rPr>
        <w:t>residente Confindustria</w:t>
      </w:r>
      <w:r>
        <w:rPr>
          <w:rFonts w:ascii="Arial" w:hAnsi="Arial" w:cs="Arial"/>
          <w:sz w:val="22"/>
          <w:szCs w:val="22"/>
        </w:rPr>
        <w:t>.</w:t>
      </w:r>
      <w:r w:rsidR="00687FDA">
        <w:rPr>
          <w:rFonts w:ascii="Arial" w:hAnsi="Arial" w:cs="Arial"/>
          <w:sz w:val="22"/>
          <w:szCs w:val="22"/>
        </w:rPr>
        <w:t xml:space="preserve"> Modererà </w:t>
      </w:r>
      <w:r w:rsidR="0064330D">
        <w:rPr>
          <w:rFonts w:ascii="Arial" w:hAnsi="Arial" w:cs="Arial"/>
          <w:sz w:val="22"/>
          <w:szCs w:val="22"/>
        </w:rPr>
        <w:t xml:space="preserve">la giornalista </w:t>
      </w:r>
      <w:r w:rsidR="0064330D" w:rsidRPr="0064330D">
        <w:rPr>
          <w:rFonts w:ascii="Arial" w:hAnsi="Arial" w:cs="Arial"/>
          <w:b/>
          <w:bCs/>
          <w:sz w:val="22"/>
          <w:szCs w:val="22"/>
        </w:rPr>
        <w:t xml:space="preserve">Francesca </w:t>
      </w:r>
      <w:proofErr w:type="spellStart"/>
      <w:r w:rsidR="0064330D" w:rsidRPr="0064330D">
        <w:rPr>
          <w:rFonts w:ascii="Arial" w:hAnsi="Arial" w:cs="Arial"/>
          <w:b/>
          <w:bCs/>
          <w:sz w:val="22"/>
          <w:szCs w:val="22"/>
        </w:rPr>
        <w:t>Baraghini</w:t>
      </w:r>
      <w:proofErr w:type="spellEnd"/>
      <w:r w:rsidR="0064330D">
        <w:rPr>
          <w:rFonts w:ascii="Arial" w:hAnsi="Arial" w:cs="Arial"/>
          <w:sz w:val="22"/>
          <w:szCs w:val="22"/>
        </w:rPr>
        <w:t xml:space="preserve">. </w:t>
      </w:r>
      <w:r w:rsidR="00687FDA">
        <w:rPr>
          <w:rFonts w:ascii="Arial" w:hAnsi="Arial" w:cs="Arial"/>
          <w:sz w:val="22"/>
          <w:szCs w:val="22"/>
        </w:rPr>
        <w:t xml:space="preserve"> </w:t>
      </w:r>
    </w:p>
    <w:p w14:paraId="4B39887D" w14:textId="36437497" w:rsidR="001C121C" w:rsidRDefault="0050080F" w:rsidP="00496119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Confindustria Bergamo e Confindustria Brescia sono realtà </w:t>
      </w:r>
      <w:r w:rsidRPr="0050080F">
        <w:rPr>
          <w:rFonts w:ascii="Arial" w:hAnsi="Arial" w:cs="Arial"/>
          <w:sz w:val="22"/>
          <w:szCs w:val="22"/>
        </w:rPr>
        <w:t xml:space="preserve">capaci, a livello aggregato, di riunire più di </w:t>
      </w:r>
      <w:r w:rsidRPr="0050080F">
        <w:rPr>
          <w:rFonts w:ascii="Arial" w:hAnsi="Arial" w:cs="Arial"/>
          <w:b/>
          <w:bCs/>
          <w:sz w:val="22"/>
          <w:szCs w:val="22"/>
        </w:rPr>
        <w:t>2.500 imprese</w:t>
      </w:r>
      <w:r w:rsidRPr="0050080F">
        <w:rPr>
          <w:rFonts w:ascii="Arial" w:hAnsi="Arial" w:cs="Arial"/>
          <w:sz w:val="22"/>
          <w:szCs w:val="22"/>
        </w:rPr>
        <w:t xml:space="preserve">, con un numero complessivo di </w:t>
      </w:r>
      <w:r w:rsidRPr="0050080F">
        <w:rPr>
          <w:rFonts w:ascii="Arial" w:hAnsi="Arial" w:cs="Arial"/>
          <w:b/>
          <w:bCs/>
          <w:sz w:val="22"/>
          <w:szCs w:val="22"/>
        </w:rPr>
        <w:t>dipendenti pari a 150.000</w:t>
      </w:r>
      <w:r w:rsidR="00C271EB">
        <w:rPr>
          <w:rFonts w:ascii="Arial" w:hAnsi="Arial" w:cs="Arial"/>
          <w:sz w:val="22"/>
          <w:szCs w:val="22"/>
        </w:rPr>
        <w:t>, espressione di due territori che rappresentano il cuore produttivo d’Italia e d’Europa, con</w:t>
      </w:r>
      <w:r w:rsidR="004C2FDF">
        <w:rPr>
          <w:rFonts w:ascii="Arial" w:hAnsi="Arial" w:cs="Arial"/>
          <w:sz w:val="22"/>
          <w:szCs w:val="22"/>
        </w:rPr>
        <w:t xml:space="preserve"> un tasso di disoccupazione tra i più bassi d’Italia (3,7%) e</w:t>
      </w:r>
      <w:r w:rsidR="00C271EB">
        <w:rPr>
          <w:rFonts w:ascii="Arial" w:hAnsi="Arial" w:cs="Arial"/>
          <w:sz w:val="22"/>
          <w:szCs w:val="22"/>
        </w:rPr>
        <w:t xml:space="preserve"> un valore aggiunto</w:t>
      </w:r>
      <w:r w:rsidR="004B3F51">
        <w:rPr>
          <w:rFonts w:ascii="Arial" w:hAnsi="Arial" w:cs="Arial"/>
          <w:sz w:val="22"/>
          <w:szCs w:val="22"/>
        </w:rPr>
        <w:t xml:space="preserve"> </w:t>
      </w:r>
      <w:r w:rsidR="002A783F" w:rsidRPr="002A783F">
        <w:rPr>
          <w:rFonts w:ascii="Arial" w:hAnsi="Arial" w:cs="Arial"/>
          <w:sz w:val="22"/>
          <w:szCs w:val="22"/>
        </w:rPr>
        <w:t>pari al 29% di quello lombardo</w:t>
      </w:r>
      <w:r w:rsidR="004C2FDF">
        <w:rPr>
          <w:rFonts w:ascii="Arial" w:hAnsi="Arial" w:cs="Arial"/>
          <w:sz w:val="22"/>
          <w:szCs w:val="22"/>
        </w:rPr>
        <w:t>; l</w:t>
      </w:r>
      <w:r w:rsidR="004C2FDF" w:rsidRPr="004C2FDF">
        <w:rPr>
          <w:rFonts w:ascii="Arial" w:hAnsi="Arial" w:cs="Arial"/>
          <w:sz w:val="22"/>
          <w:szCs w:val="22"/>
        </w:rPr>
        <w:t xml:space="preserve">a piattaforma manifatturiera </w:t>
      </w:r>
      <w:r w:rsidR="004C2FDF">
        <w:rPr>
          <w:rFonts w:ascii="Arial" w:hAnsi="Arial" w:cs="Arial"/>
          <w:sz w:val="22"/>
          <w:szCs w:val="22"/>
        </w:rPr>
        <w:t xml:space="preserve">di Bergamo e Brescia si conferma inoltre particolarmente </w:t>
      </w:r>
      <w:r w:rsidR="004C2FDF" w:rsidRPr="004C2FDF">
        <w:rPr>
          <w:rFonts w:ascii="Arial" w:hAnsi="Arial" w:cs="Arial"/>
          <w:sz w:val="22"/>
          <w:szCs w:val="22"/>
        </w:rPr>
        <w:t xml:space="preserve">aperta al mondo: il suo rapporto </w:t>
      </w:r>
      <w:r w:rsidR="004C2FDF">
        <w:rPr>
          <w:rFonts w:ascii="Arial" w:hAnsi="Arial" w:cs="Arial"/>
          <w:sz w:val="22"/>
          <w:szCs w:val="22"/>
        </w:rPr>
        <w:t>t</w:t>
      </w:r>
      <w:r w:rsidR="004C2FDF" w:rsidRPr="004C2FDF">
        <w:rPr>
          <w:rFonts w:ascii="Arial" w:hAnsi="Arial" w:cs="Arial"/>
          <w:sz w:val="22"/>
          <w:szCs w:val="22"/>
        </w:rPr>
        <w:t>ra valore dell’export e valore aggiunto totale si attesta alla cifra del 48,7% (la Lombardia nel suo insieme, prima regione esportatrice del Paese, si colloca al 39,6% mentre l’Italia al 33,9%).</w:t>
      </w:r>
    </w:p>
    <w:p w14:paraId="5F2A9FC1" w14:textId="7F258877" w:rsidR="00FC0388" w:rsidRPr="00CA5B81" w:rsidRDefault="00FC0388" w:rsidP="00FC0388">
      <w:pPr>
        <w:spacing w:before="100" w:beforeAutospacing="1" w:after="100" w:afterAutospacing="1" w:line="360" w:lineRule="auto"/>
        <w:jc w:val="both"/>
        <w:rPr>
          <w:rFonts w:eastAsiaTheme="minorHAnsi"/>
          <w:sz w:val="22"/>
          <w:szCs w:val="22"/>
        </w:rPr>
      </w:pPr>
      <w:r w:rsidRPr="00CA5B81">
        <w:rPr>
          <w:rFonts w:ascii="Arial" w:hAnsi="Arial" w:cs="Arial"/>
          <w:i/>
          <w:iCs/>
          <w:sz w:val="22"/>
          <w:szCs w:val="22"/>
        </w:rPr>
        <w:t xml:space="preserve">“Con l’occasione della Capitale della Cultura – commenta </w:t>
      </w:r>
      <w:r w:rsidRPr="00CA5B81">
        <w:rPr>
          <w:rFonts w:ascii="Arial" w:hAnsi="Arial" w:cs="Arial"/>
          <w:b/>
          <w:bCs/>
          <w:sz w:val="22"/>
          <w:szCs w:val="22"/>
        </w:rPr>
        <w:t>Giovanna Ricuperati, presidente di Confindustria Bergamo</w:t>
      </w:r>
      <w:r w:rsidRPr="00CA5B81">
        <w:rPr>
          <w:rFonts w:ascii="Arial" w:hAnsi="Arial" w:cs="Arial"/>
          <w:i/>
          <w:iCs/>
          <w:sz w:val="22"/>
          <w:szCs w:val="22"/>
        </w:rPr>
        <w:t xml:space="preserve"> - abbiamo progettato e lanciato diverse iniziative, tanto a Bergamo quanto a Brescia, all’interno di un percorso in cui si inserisce a pieno titolo l’Assemblea congiunta. C’è una lunga tradizione di cultura industriale da valorizzare e c’è molto potenziale per il futuro: parliamo di cross-</w:t>
      </w:r>
      <w:proofErr w:type="spellStart"/>
      <w:r w:rsidRPr="00CA5B81">
        <w:rPr>
          <w:rFonts w:ascii="Arial" w:hAnsi="Arial" w:cs="Arial"/>
          <w:i/>
          <w:iCs/>
          <w:sz w:val="22"/>
          <w:szCs w:val="22"/>
        </w:rPr>
        <w:t>fertilization</w:t>
      </w:r>
      <w:proofErr w:type="spellEnd"/>
      <w:r w:rsidRPr="00CA5B81">
        <w:rPr>
          <w:rFonts w:ascii="Arial" w:hAnsi="Arial" w:cs="Arial"/>
          <w:i/>
          <w:iCs/>
          <w:sz w:val="22"/>
          <w:szCs w:val="22"/>
        </w:rPr>
        <w:t>, di attrattività, di sviluppo della conoscenza, di ricerca e sviluppo per le tante filiere sostenibili ad alto valore aggiunto. I numeri definiscono molto chiaramente un ecosistema tra i più interessanti d’Europa, grazie alla struttura manifatturiera multi-specializzata, operante su più filiere con lavorazioni a medio-alto contenuto tecnologico e con una spiccata propensione all’export</w:t>
      </w:r>
      <w:r w:rsidR="00CA5B81" w:rsidRPr="00CA5B81">
        <w:rPr>
          <w:rFonts w:ascii="Arial" w:hAnsi="Arial" w:cs="Arial"/>
          <w:i/>
          <w:iCs/>
          <w:sz w:val="22"/>
          <w:szCs w:val="22"/>
        </w:rPr>
        <w:t>”.</w:t>
      </w:r>
      <w:r w:rsidRPr="00CA5B81">
        <w:rPr>
          <w:rFonts w:ascii="Arial" w:hAnsi="Arial" w:cs="Arial"/>
          <w:i/>
          <w:iCs/>
          <w:sz w:val="22"/>
          <w:szCs w:val="22"/>
        </w:rPr>
        <w:t> </w:t>
      </w:r>
    </w:p>
    <w:p w14:paraId="6F2A1CEA" w14:textId="06B12EFE" w:rsidR="00496119" w:rsidRDefault="00C271EB" w:rsidP="00496119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85018E">
        <w:rPr>
          <w:rFonts w:ascii="Arial" w:hAnsi="Arial" w:cs="Arial"/>
          <w:i/>
          <w:iCs/>
          <w:sz w:val="22"/>
          <w:szCs w:val="22"/>
        </w:rPr>
        <w:t xml:space="preserve">“I numeri delle nostre province rappresentano in modo sintetico quello che Bergamo e Brescia </w:t>
      </w:r>
      <w:r w:rsidR="001173CD" w:rsidRPr="0085018E">
        <w:rPr>
          <w:rFonts w:ascii="Arial" w:hAnsi="Arial" w:cs="Arial"/>
          <w:i/>
          <w:iCs/>
          <w:sz w:val="22"/>
          <w:szCs w:val="22"/>
        </w:rPr>
        <w:t xml:space="preserve">costituiscono </w:t>
      </w:r>
      <w:r w:rsidRPr="0085018E">
        <w:rPr>
          <w:rFonts w:ascii="Arial" w:hAnsi="Arial" w:cs="Arial"/>
          <w:i/>
          <w:iCs/>
          <w:sz w:val="22"/>
          <w:szCs w:val="22"/>
        </w:rPr>
        <w:t>per l’Italia, ma anche per l’Europa</w:t>
      </w:r>
      <w:r w:rsidR="00496119" w:rsidRPr="0085018E">
        <w:rPr>
          <w:rFonts w:ascii="Arial" w:hAnsi="Arial" w:cs="Arial"/>
          <w:sz w:val="22"/>
          <w:szCs w:val="22"/>
        </w:rPr>
        <w:t xml:space="preserve"> – aggiunge </w:t>
      </w:r>
      <w:r w:rsidR="00496119" w:rsidRPr="0085018E">
        <w:rPr>
          <w:rFonts w:ascii="Arial" w:hAnsi="Arial" w:cs="Arial"/>
          <w:b/>
          <w:bCs/>
          <w:sz w:val="22"/>
          <w:szCs w:val="22"/>
        </w:rPr>
        <w:t>Franco Gussalli Beretta</w:t>
      </w:r>
      <w:r w:rsidR="00496119" w:rsidRPr="0085018E">
        <w:rPr>
          <w:rFonts w:ascii="Arial" w:hAnsi="Arial" w:cs="Arial"/>
          <w:sz w:val="22"/>
          <w:szCs w:val="22"/>
        </w:rPr>
        <w:t>, presidente Confindustria Brescia –</w:t>
      </w:r>
      <w:r w:rsidRPr="0085018E">
        <w:rPr>
          <w:rFonts w:ascii="Arial" w:hAnsi="Arial" w:cs="Arial"/>
          <w:i/>
          <w:iCs/>
          <w:sz w:val="22"/>
          <w:szCs w:val="22"/>
        </w:rPr>
        <w:t>: sotto questo punto di vista, siamo convinti che la scelta di organizzare l’Assemblea Generale in modo congiunto possa rappresentare un ulteriore stimolo di riflessione e di crescita comune</w:t>
      </w:r>
      <w:r w:rsidR="001173CD" w:rsidRPr="0085018E">
        <w:rPr>
          <w:rFonts w:ascii="Arial" w:hAnsi="Arial" w:cs="Arial"/>
          <w:i/>
          <w:iCs/>
          <w:sz w:val="22"/>
          <w:szCs w:val="22"/>
        </w:rPr>
        <w:t xml:space="preserve">, a maggior ragione nell’anno di Bergamo Brescia Capitale Italiana della Cultura 2023. </w:t>
      </w:r>
      <w:r w:rsidR="00906A8A" w:rsidRPr="0085018E">
        <w:rPr>
          <w:rFonts w:ascii="Arial" w:hAnsi="Arial" w:cs="Arial"/>
          <w:i/>
          <w:iCs/>
          <w:sz w:val="22"/>
          <w:szCs w:val="22"/>
        </w:rPr>
        <w:t xml:space="preserve">Le nostre province rappresentano infatti una piattaforma industriale rilevante, con distretti integrati che attraversano entrambi i territori: </w:t>
      </w:r>
      <w:proofErr w:type="spellStart"/>
      <w:r w:rsidR="00906A8A" w:rsidRPr="0085018E">
        <w:rPr>
          <w:rFonts w:ascii="Arial" w:hAnsi="Arial" w:cs="Arial"/>
          <w:i/>
          <w:iCs/>
          <w:sz w:val="22"/>
          <w:szCs w:val="22"/>
        </w:rPr>
        <w:t>dall’automotive</w:t>
      </w:r>
      <w:proofErr w:type="spellEnd"/>
      <w:r w:rsidR="00906A8A" w:rsidRPr="0085018E">
        <w:rPr>
          <w:rFonts w:ascii="Arial" w:hAnsi="Arial" w:cs="Arial"/>
          <w:i/>
          <w:iCs/>
          <w:sz w:val="22"/>
          <w:szCs w:val="22"/>
        </w:rPr>
        <w:t xml:space="preserve"> alla gomma-plastica, sino alla siderurgia. L’Assemblea congiunta diventa quindi l’occasione per dare valore e consapevolezza rispetto a tutto ciò che la cultura d’impresa</w:t>
      </w:r>
      <w:r w:rsidR="0085018E" w:rsidRPr="0085018E">
        <w:rPr>
          <w:rFonts w:ascii="Arial" w:hAnsi="Arial" w:cs="Arial"/>
          <w:i/>
          <w:iCs/>
          <w:sz w:val="22"/>
          <w:szCs w:val="22"/>
        </w:rPr>
        <w:t xml:space="preserve"> e del lavoro</w:t>
      </w:r>
      <w:r w:rsidR="00906A8A" w:rsidRPr="0085018E">
        <w:rPr>
          <w:rFonts w:ascii="Arial" w:hAnsi="Arial" w:cs="Arial"/>
          <w:i/>
          <w:iCs/>
          <w:sz w:val="22"/>
          <w:szCs w:val="22"/>
        </w:rPr>
        <w:t xml:space="preserve"> rappresenta, in meno di 100 km di autostrada.</w:t>
      </w:r>
      <w:r w:rsidR="00750F66" w:rsidRPr="0085018E">
        <w:rPr>
          <w:rFonts w:ascii="Arial" w:hAnsi="Arial" w:cs="Arial"/>
          <w:i/>
          <w:iCs/>
          <w:sz w:val="22"/>
          <w:szCs w:val="22"/>
        </w:rPr>
        <w:t>”</w:t>
      </w:r>
    </w:p>
    <w:p w14:paraId="1243FB24" w14:textId="77777777" w:rsidR="00C8156E" w:rsidRPr="006D50D3" w:rsidRDefault="00C8156E" w:rsidP="00C8156E">
      <w:pPr>
        <w:rPr>
          <w:rFonts w:ascii="Arial" w:hAnsi="Arial" w:cs="Arial"/>
          <w:color w:val="000000"/>
          <w:sz w:val="22"/>
          <w:szCs w:val="22"/>
        </w:rPr>
      </w:pPr>
    </w:p>
    <w:p w14:paraId="4AFF21CB" w14:textId="000DA298" w:rsidR="00C8156E" w:rsidRPr="006D50D3" w:rsidRDefault="00C8156E" w:rsidP="00663662">
      <w:pPr>
        <w:spacing w:line="360" w:lineRule="auto"/>
        <w:rPr>
          <w:rFonts w:ascii="Arial" w:eastAsiaTheme="minorHAnsi" w:hAnsi="Arial" w:cs="Arial"/>
          <w:sz w:val="22"/>
          <w:szCs w:val="22"/>
        </w:rPr>
      </w:pPr>
      <w:r w:rsidRPr="006D50D3">
        <w:rPr>
          <w:rFonts w:ascii="Arial" w:hAnsi="Arial" w:cs="Arial"/>
          <w:color w:val="000000"/>
          <w:sz w:val="22"/>
          <w:szCs w:val="22"/>
        </w:rPr>
        <w:t xml:space="preserve">L’Assemblea è aperta a tutti, con iscrizione obbligatoria sul sito di Confindustria Bergamo </w:t>
      </w:r>
      <w:r w:rsidR="007B0A95">
        <w:rPr>
          <w:rFonts w:ascii="Arial" w:hAnsi="Arial" w:cs="Arial"/>
          <w:color w:val="000000"/>
          <w:sz w:val="22"/>
          <w:szCs w:val="22"/>
        </w:rPr>
        <w:t>o</w:t>
      </w:r>
      <w:r w:rsidRPr="006D50D3">
        <w:rPr>
          <w:rFonts w:ascii="Arial" w:hAnsi="Arial" w:cs="Arial"/>
          <w:color w:val="000000"/>
          <w:sz w:val="22"/>
          <w:szCs w:val="22"/>
        </w:rPr>
        <w:t xml:space="preserve"> sul sito di Confindustria Brescia. </w:t>
      </w:r>
      <w:r w:rsidRPr="006D50D3">
        <w:rPr>
          <w:rFonts w:ascii="Arial" w:hAnsi="Arial" w:cs="Arial"/>
          <w:sz w:val="22"/>
          <w:szCs w:val="22"/>
        </w:rPr>
        <w:t xml:space="preserve">L’inizio dell’accredito è previsto a partire dalle ore 15.30, con welcome coffee. Al termine dell’evento si terrà un aperitivo per gli ospiti. </w:t>
      </w:r>
    </w:p>
    <w:p w14:paraId="74CE67D7" w14:textId="36BA9136" w:rsidR="00B47BB9" w:rsidRPr="004C2FDF" w:rsidRDefault="001C121C" w:rsidP="001C121C">
      <w:pPr>
        <w:autoSpaceDE w:val="0"/>
        <w:autoSpaceDN w:val="0"/>
        <w:adjustRightInd w:val="0"/>
        <w:spacing w:before="240"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4C2FDF">
        <w:rPr>
          <w:rFonts w:ascii="Arial" w:hAnsi="Arial" w:cs="Arial"/>
          <w:b/>
          <w:bCs/>
          <w:sz w:val="22"/>
          <w:szCs w:val="22"/>
        </w:rPr>
        <w:lastRenderedPageBreak/>
        <w:t>I giornalisti e i fotografi che intendono partecipare all’Assemblea Generale sono pregati di confermarlo ai contatti sotto riportati.</w:t>
      </w:r>
    </w:p>
    <w:p w14:paraId="0E7CBF53" w14:textId="77777777" w:rsidR="00A72694" w:rsidRDefault="00A72694" w:rsidP="005762F8">
      <w:pPr>
        <w:autoSpaceDE w:val="0"/>
        <w:autoSpaceDN w:val="0"/>
        <w:adjustRightInd w:val="0"/>
        <w:rPr>
          <w:rFonts w:ascii="Arial" w:hAnsi="Arial" w:cs="Arial"/>
          <w:b/>
          <w:bCs/>
          <w:u w:val="single"/>
        </w:rPr>
      </w:pPr>
    </w:p>
    <w:p w14:paraId="724968E3" w14:textId="308236CA" w:rsidR="005762F8" w:rsidRPr="003F709F" w:rsidRDefault="005762F8" w:rsidP="005762F8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0"/>
          <w:lang w:eastAsia="en-US"/>
        </w:rPr>
      </w:pP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 xml:space="preserve">Contatti: </w:t>
      </w:r>
    </w:p>
    <w:p w14:paraId="3D3365BA" w14:textId="0EC6488A" w:rsidR="00B47BB9" w:rsidRDefault="00BA052C" w:rsidP="003940FA">
      <w:pPr>
        <w:rPr>
          <w:rFonts w:ascii="Arial" w:eastAsiaTheme="minorHAnsi" w:hAnsi="Arial" w:cs="Arial"/>
          <w:b/>
          <w:color w:val="000000"/>
          <w:sz w:val="22"/>
          <w:szCs w:val="20"/>
          <w:lang w:eastAsia="en-US"/>
        </w:rPr>
      </w:pPr>
      <w:r>
        <w:rPr>
          <w:rFonts w:ascii="Arial" w:eastAsiaTheme="minorHAnsi" w:hAnsi="Arial" w:cs="Arial"/>
          <w:b/>
          <w:color w:val="000000"/>
          <w:sz w:val="22"/>
          <w:szCs w:val="20"/>
          <w:lang w:eastAsia="en-US"/>
        </w:rPr>
        <w:t xml:space="preserve">Vincenzo Carlone                </w:t>
      </w:r>
      <w:hyperlink r:id="rId8" w:history="1">
        <w:r w:rsidR="00BE50D5" w:rsidRPr="002C5B7A">
          <w:rPr>
            <w:rStyle w:val="Collegamentoipertestuale"/>
            <w:rFonts w:ascii="Arial" w:eastAsiaTheme="minorHAnsi" w:hAnsi="Arial" w:cs="Arial"/>
            <w:bCs/>
            <w:color w:val="auto"/>
            <w:sz w:val="22"/>
            <w:szCs w:val="20"/>
            <w:lang w:eastAsia="en-US"/>
          </w:rPr>
          <w:t>v.carlone@confindustriabergamo.it</w:t>
        </w:r>
      </w:hyperlink>
      <w:r w:rsidR="00BE50D5" w:rsidRPr="002C5B7A">
        <w:rPr>
          <w:rFonts w:ascii="Arial" w:eastAsiaTheme="minorHAnsi" w:hAnsi="Arial" w:cs="Arial"/>
          <w:b/>
          <w:sz w:val="22"/>
          <w:szCs w:val="20"/>
          <w:lang w:eastAsia="en-US"/>
        </w:rPr>
        <w:t xml:space="preserve">  </w:t>
      </w:r>
      <w:hyperlink r:id="rId9" w:tgtFrame="_blank" w:history="1">
        <w:r w:rsidR="00834386" w:rsidRPr="00802D6B">
          <w:rPr>
            <w:rStyle w:val="Collegamentoipertestuale"/>
            <w:rFonts w:ascii="Calibri (Body)" w:hAnsi="Calibri (Body)"/>
            <w:color w:val="auto"/>
            <w:u w:val="none"/>
          </w:rPr>
          <w:t>+39 335 6493521</w:t>
        </w:r>
      </w:hyperlink>
      <w:r w:rsidR="003940FA">
        <w:rPr>
          <w:rStyle w:val="Collegamentoipertestuale"/>
          <w:rFonts w:ascii="Calibri (Body)" w:hAnsi="Calibri (Body)"/>
          <w:color w:val="auto"/>
          <w:u w:val="none"/>
        </w:rPr>
        <w:br/>
      </w:r>
      <w:r>
        <w:rPr>
          <w:rFonts w:ascii="Arial" w:eastAsiaTheme="minorHAnsi" w:hAnsi="Arial" w:cs="Arial"/>
          <w:b/>
          <w:color w:val="000000"/>
          <w:sz w:val="22"/>
          <w:szCs w:val="20"/>
          <w:lang w:eastAsia="en-US"/>
        </w:rPr>
        <w:t>Rossana Pecchi</w:t>
      </w:r>
      <w:r w:rsidR="006D50D3">
        <w:rPr>
          <w:rFonts w:ascii="Arial" w:eastAsiaTheme="minorHAnsi" w:hAnsi="Arial" w:cs="Arial"/>
          <w:b/>
          <w:color w:val="000000"/>
          <w:sz w:val="22"/>
          <w:szCs w:val="20"/>
          <w:lang w:eastAsia="en-US"/>
        </w:rPr>
        <w:t xml:space="preserve">             </w:t>
      </w:r>
      <w:r w:rsidR="006D50D3" w:rsidRPr="00530680">
        <w:rPr>
          <w:rFonts w:ascii="Arial" w:eastAsiaTheme="minorHAnsi" w:hAnsi="Arial" w:cs="Arial"/>
          <w:bCs/>
          <w:sz w:val="22"/>
          <w:szCs w:val="20"/>
          <w:lang w:eastAsia="en-US"/>
        </w:rPr>
        <w:t xml:space="preserve">     </w:t>
      </w:r>
      <w:hyperlink r:id="rId10" w:history="1">
        <w:r w:rsidR="00530680" w:rsidRPr="00530680">
          <w:rPr>
            <w:rStyle w:val="Collegamentoipertestuale"/>
            <w:rFonts w:ascii="Arial" w:eastAsiaTheme="minorHAnsi" w:hAnsi="Arial" w:cs="Arial"/>
            <w:bCs/>
            <w:color w:val="auto"/>
            <w:sz w:val="22"/>
            <w:szCs w:val="20"/>
            <w:lang w:eastAsia="en-US"/>
          </w:rPr>
          <w:t>r.pecchi@confindustriabergamo.it</w:t>
        </w:r>
      </w:hyperlink>
      <w:r w:rsidR="00530680">
        <w:rPr>
          <w:rFonts w:ascii="Arial" w:eastAsiaTheme="minorHAnsi" w:hAnsi="Arial" w:cs="Arial"/>
          <w:bCs/>
          <w:sz w:val="22"/>
          <w:szCs w:val="20"/>
          <w:lang w:eastAsia="en-US"/>
        </w:rPr>
        <w:t xml:space="preserve">    </w:t>
      </w:r>
      <w:hyperlink r:id="rId11" w:tgtFrame="_blank" w:history="1">
        <w:r w:rsidR="001917EE" w:rsidRPr="00802D6B">
          <w:rPr>
            <w:rStyle w:val="Collegamentoipertestuale"/>
            <w:color w:val="auto"/>
            <w:u w:val="none"/>
          </w:rPr>
          <w:t>+39 345 8686471</w:t>
        </w:r>
      </w:hyperlink>
    </w:p>
    <w:p w14:paraId="0549B19F" w14:textId="03F73185" w:rsidR="005762F8" w:rsidRPr="003F709F" w:rsidRDefault="005762F8" w:rsidP="005762F8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2"/>
          <w:szCs w:val="20"/>
          <w:lang w:eastAsia="en-US"/>
        </w:rPr>
      </w:pPr>
      <w:r w:rsidRPr="003F709F">
        <w:rPr>
          <w:rFonts w:ascii="Arial" w:eastAsiaTheme="minorHAnsi" w:hAnsi="Arial" w:cs="Arial"/>
          <w:b/>
          <w:color w:val="000000"/>
          <w:sz w:val="22"/>
          <w:szCs w:val="20"/>
          <w:lang w:eastAsia="en-US"/>
        </w:rPr>
        <w:t>Valerio Vago</w:t>
      </w: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 xml:space="preserve"> </w:t>
      </w: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ab/>
      </w: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ab/>
      </w:r>
      <w:r w:rsid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ab/>
      </w:r>
      <w:hyperlink r:id="rId12" w:history="1">
        <w:r w:rsidR="00B8360C" w:rsidRPr="002C5B7A">
          <w:rPr>
            <w:rStyle w:val="Collegamentoipertestuale"/>
            <w:rFonts w:ascii="Arial" w:eastAsiaTheme="minorHAnsi" w:hAnsi="Arial" w:cs="Arial"/>
            <w:color w:val="auto"/>
            <w:sz w:val="22"/>
            <w:szCs w:val="20"/>
            <w:lang w:eastAsia="en-US"/>
          </w:rPr>
          <w:t>vago@confindustriabrescia.it</w:t>
        </w:r>
      </w:hyperlink>
      <w:r w:rsidRPr="002C5B7A">
        <w:rPr>
          <w:rFonts w:ascii="Arial" w:eastAsiaTheme="minorHAnsi" w:hAnsi="Arial" w:cs="Arial"/>
          <w:sz w:val="22"/>
          <w:szCs w:val="20"/>
          <w:lang w:eastAsia="en-US"/>
        </w:rPr>
        <w:t xml:space="preserve"> </w:t>
      </w: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ab/>
        <w:t xml:space="preserve">+39 335 458757 </w:t>
      </w:r>
    </w:p>
    <w:p w14:paraId="5EDE9363" w14:textId="057ADF99" w:rsidR="00D86E11" w:rsidRDefault="005762F8" w:rsidP="00595CD8">
      <w:pPr>
        <w:spacing w:after="160"/>
        <w:contextualSpacing/>
        <w:jc w:val="both"/>
        <w:rPr>
          <w:rFonts w:ascii="Arial" w:eastAsiaTheme="minorHAnsi" w:hAnsi="Arial" w:cs="Arial"/>
          <w:color w:val="000000"/>
          <w:sz w:val="22"/>
          <w:szCs w:val="20"/>
          <w:lang w:eastAsia="en-US"/>
        </w:rPr>
      </w:pPr>
      <w:r w:rsidRPr="003F709F">
        <w:rPr>
          <w:rFonts w:ascii="Arial" w:eastAsiaTheme="minorHAnsi" w:hAnsi="Arial" w:cs="Arial"/>
          <w:b/>
          <w:color w:val="000000"/>
          <w:sz w:val="22"/>
          <w:szCs w:val="20"/>
          <w:lang w:eastAsia="en-US"/>
        </w:rPr>
        <w:t>Jacopo Manessi</w:t>
      </w: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ab/>
        <w:t xml:space="preserve"> </w:t>
      </w: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ab/>
      </w:r>
      <w:hyperlink r:id="rId13" w:history="1">
        <w:r w:rsidR="001032FF" w:rsidRPr="002C5B7A">
          <w:rPr>
            <w:rStyle w:val="Collegamentoipertestuale"/>
            <w:rFonts w:ascii="Arial" w:eastAsiaTheme="minorHAnsi" w:hAnsi="Arial" w:cs="Arial"/>
            <w:color w:val="auto"/>
            <w:sz w:val="22"/>
            <w:szCs w:val="20"/>
            <w:lang w:eastAsia="en-US"/>
          </w:rPr>
          <w:t>manessi@confindustriabrescia.it</w:t>
        </w:r>
      </w:hyperlink>
      <w:r w:rsidRPr="002C5B7A">
        <w:rPr>
          <w:rFonts w:ascii="Arial" w:eastAsiaTheme="minorHAnsi" w:hAnsi="Arial" w:cs="Arial"/>
          <w:sz w:val="22"/>
          <w:szCs w:val="20"/>
          <w:lang w:eastAsia="en-US"/>
        </w:rPr>
        <w:t xml:space="preserve"> </w:t>
      </w:r>
      <w:r w:rsidRPr="003F709F">
        <w:rPr>
          <w:rFonts w:ascii="Arial" w:eastAsiaTheme="minorHAnsi" w:hAnsi="Arial" w:cs="Arial"/>
          <w:color w:val="000000"/>
          <w:sz w:val="22"/>
          <w:szCs w:val="20"/>
          <w:lang w:eastAsia="en-US"/>
        </w:rPr>
        <w:tab/>
        <w:t>+39 339 6917297</w:t>
      </w:r>
    </w:p>
    <w:p w14:paraId="27B2C891" w14:textId="77777777" w:rsidR="00A72694" w:rsidRDefault="00A72694" w:rsidP="00595CD8">
      <w:pPr>
        <w:spacing w:after="160"/>
        <w:contextualSpacing/>
        <w:jc w:val="both"/>
        <w:rPr>
          <w:rFonts w:ascii="Arial" w:eastAsiaTheme="minorHAnsi" w:hAnsi="Arial" w:cs="Arial"/>
          <w:color w:val="000000"/>
          <w:sz w:val="22"/>
          <w:szCs w:val="20"/>
          <w:lang w:eastAsia="en-US"/>
        </w:rPr>
      </w:pPr>
    </w:p>
    <w:p w14:paraId="79844790" w14:textId="77777777" w:rsidR="00A72694" w:rsidRDefault="00A72694" w:rsidP="00595CD8">
      <w:pPr>
        <w:spacing w:after="160"/>
        <w:contextualSpacing/>
        <w:jc w:val="both"/>
        <w:rPr>
          <w:rFonts w:ascii="Arial" w:eastAsiaTheme="minorHAnsi" w:hAnsi="Arial" w:cs="Arial"/>
          <w:color w:val="000000"/>
          <w:sz w:val="22"/>
          <w:szCs w:val="20"/>
          <w:lang w:eastAsia="en-US"/>
        </w:rPr>
      </w:pPr>
    </w:p>
    <w:p w14:paraId="47825306" w14:textId="77777777" w:rsidR="00A72694" w:rsidRDefault="00A72694" w:rsidP="00595CD8">
      <w:pPr>
        <w:spacing w:after="160"/>
        <w:contextualSpacing/>
        <w:jc w:val="both"/>
        <w:rPr>
          <w:rFonts w:ascii="Arial" w:eastAsiaTheme="minorHAnsi" w:hAnsi="Arial" w:cs="Arial"/>
          <w:color w:val="000000"/>
          <w:sz w:val="22"/>
          <w:szCs w:val="20"/>
          <w:lang w:eastAsia="en-US"/>
        </w:rPr>
      </w:pPr>
    </w:p>
    <w:p w14:paraId="4E814F0F" w14:textId="2FC04CF1" w:rsidR="00586335" w:rsidRPr="002C4C57" w:rsidRDefault="00A72694" w:rsidP="002C4C57">
      <w:pPr>
        <w:spacing w:after="160"/>
        <w:ind w:left="-567" w:right="-568"/>
        <w:contextualSpacing/>
        <w:jc w:val="both"/>
        <w:rPr>
          <w:rFonts w:ascii="Arial" w:eastAsiaTheme="minorHAnsi" w:hAnsi="Arial" w:cs="Arial"/>
          <w:color w:val="000000"/>
          <w:sz w:val="22"/>
          <w:szCs w:val="20"/>
          <w:lang w:eastAsia="en-US"/>
        </w:rPr>
      </w:pPr>
      <w:r>
        <w:rPr>
          <w:noProof/>
        </w:rPr>
        <w:drawing>
          <wp:inline distT="0" distB="0" distL="0" distR="0" wp14:anchorId="5F236A8D" wp14:editId="4EFED7AC">
            <wp:extent cx="6722303" cy="1240404"/>
            <wp:effectExtent l="0" t="0" r="2540" b="0"/>
            <wp:docPr id="1440550371" name="Immagine 1" descr="Immagine che contiene testo, Carattere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0550371" name="Immagine 1" descr="Immagine che contiene testo, Carattere, schermata&#10;&#10;Descrizione generata automaticamente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808500" cy="1256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86335" w:rsidRPr="002C4C57" w:rsidSect="00FD699A">
      <w:headerReference w:type="default" r:id="rId15"/>
      <w:pgSz w:w="11906" w:h="16838"/>
      <w:pgMar w:top="1985" w:right="1247" w:bottom="1418" w:left="1247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3B3D2" w14:textId="77777777" w:rsidR="00321D64" w:rsidRDefault="00321D64" w:rsidP="003D2FE5">
      <w:r>
        <w:separator/>
      </w:r>
    </w:p>
  </w:endnote>
  <w:endnote w:type="continuationSeparator" w:id="0">
    <w:p w14:paraId="6D48ADD0" w14:textId="77777777" w:rsidR="00321D64" w:rsidRDefault="00321D64" w:rsidP="003D2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(Body)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BB318" w14:textId="77777777" w:rsidR="00321D64" w:rsidRDefault="00321D64" w:rsidP="003D2FE5">
      <w:r>
        <w:separator/>
      </w:r>
    </w:p>
  </w:footnote>
  <w:footnote w:type="continuationSeparator" w:id="0">
    <w:p w14:paraId="47B70A25" w14:textId="77777777" w:rsidR="00321D64" w:rsidRDefault="00321D64" w:rsidP="003D2F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93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8"/>
      <w:gridCol w:w="4678"/>
    </w:tblGrid>
    <w:tr w:rsidR="002E532C" w14:paraId="74521871" w14:textId="77777777" w:rsidTr="00FD699A">
      <w:trPr>
        <w:trHeight w:val="387"/>
      </w:trPr>
      <w:tc>
        <w:tcPr>
          <w:tcW w:w="4678" w:type="dxa"/>
        </w:tcPr>
        <w:p w14:paraId="1546D14C" w14:textId="071A643F" w:rsidR="002E532C" w:rsidRDefault="002E532C" w:rsidP="00545B6E">
          <w:pPr>
            <w:pStyle w:val="Intestazione"/>
            <w:tabs>
              <w:tab w:val="clear" w:pos="9638"/>
              <w:tab w:val="left" w:pos="6096"/>
              <w:tab w:val="left" w:pos="6864"/>
            </w:tabs>
            <w:rPr>
              <w:rFonts w:ascii="Arial" w:hAnsi="Arial" w:cs="Arial"/>
              <w:b/>
              <w:bCs/>
            </w:rPr>
          </w:pPr>
          <w:r>
            <w:rPr>
              <w:noProof/>
            </w:rPr>
            <w:drawing>
              <wp:inline distT="0" distB="0" distL="0" distR="0" wp14:anchorId="1A848840" wp14:editId="13A3BF83">
                <wp:extent cx="1857375" cy="683170"/>
                <wp:effectExtent l="0" t="0" r="0" b="3175"/>
                <wp:docPr id="280896900" name="Immagine 280896900" descr="Immagine che contiene Carattere, bianco, logo, design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06416080" name="Immagine 1" descr="Immagine che contiene Carattere, bianco, logo, design&#10;&#10;Descrizione generata automaticamente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82331" cy="69234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</w:tcPr>
        <w:p w14:paraId="58D812B2" w14:textId="302FCE4C" w:rsidR="002E532C" w:rsidRDefault="002E532C" w:rsidP="002E532C">
          <w:pPr>
            <w:pStyle w:val="Intestazione"/>
            <w:tabs>
              <w:tab w:val="clear" w:pos="9638"/>
              <w:tab w:val="left" w:pos="6096"/>
              <w:tab w:val="left" w:pos="6864"/>
            </w:tabs>
            <w:jc w:val="right"/>
            <w:rPr>
              <w:rFonts w:ascii="Arial" w:hAnsi="Arial" w:cs="Arial"/>
              <w:b/>
              <w:bCs/>
            </w:rPr>
          </w:pPr>
          <w:r>
            <w:rPr>
              <w:noProof/>
            </w:rPr>
            <w:drawing>
              <wp:inline distT="0" distB="0" distL="0" distR="0" wp14:anchorId="2023B587" wp14:editId="498C6A20">
                <wp:extent cx="1806844" cy="624840"/>
                <wp:effectExtent l="0" t="0" r="3175" b="3810"/>
                <wp:docPr id="693125575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414" cy="6340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7DEB121" w14:textId="0DBC9A16" w:rsidR="003D2FE5" w:rsidRPr="00D54B00" w:rsidRDefault="003D2FE5" w:rsidP="00545B6E">
    <w:pPr>
      <w:pStyle w:val="Intestazione"/>
      <w:tabs>
        <w:tab w:val="clear" w:pos="9638"/>
        <w:tab w:val="left" w:pos="6096"/>
        <w:tab w:val="left" w:pos="686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25B92"/>
    <w:multiLevelType w:val="hybridMultilevel"/>
    <w:tmpl w:val="849CB7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9F0C2B"/>
    <w:multiLevelType w:val="hybridMultilevel"/>
    <w:tmpl w:val="FF8C5D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1D7215"/>
    <w:multiLevelType w:val="hybridMultilevel"/>
    <w:tmpl w:val="6DFE17C2"/>
    <w:lvl w:ilvl="0" w:tplc="B1A0E014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" w15:restartNumberingAfterBreak="0">
    <w:nsid w:val="4C8722A1"/>
    <w:multiLevelType w:val="hybridMultilevel"/>
    <w:tmpl w:val="4D88BB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C30813"/>
    <w:multiLevelType w:val="hybridMultilevel"/>
    <w:tmpl w:val="DAE87D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772D2D"/>
    <w:multiLevelType w:val="hybridMultilevel"/>
    <w:tmpl w:val="967218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403A65"/>
    <w:multiLevelType w:val="hybridMultilevel"/>
    <w:tmpl w:val="C4B61B2E"/>
    <w:lvl w:ilvl="0" w:tplc="0410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7" w15:restartNumberingAfterBreak="0">
    <w:nsid w:val="74702CD1"/>
    <w:multiLevelType w:val="hybridMultilevel"/>
    <w:tmpl w:val="1A44F2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2565131">
    <w:abstractNumId w:val="3"/>
  </w:num>
  <w:num w:numId="2" w16cid:durableId="2008242983">
    <w:abstractNumId w:val="6"/>
  </w:num>
  <w:num w:numId="3" w16cid:durableId="2143422228">
    <w:abstractNumId w:val="7"/>
  </w:num>
  <w:num w:numId="4" w16cid:durableId="1475370086">
    <w:abstractNumId w:val="0"/>
  </w:num>
  <w:num w:numId="5" w16cid:durableId="985161658">
    <w:abstractNumId w:val="1"/>
  </w:num>
  <w:num w:numId="6" w16cid:durableId="1513299337">
    <w:abstractNumId w:val="4"/>
  </w:num>
  <w:num w:numId="7" w16cid:durableId="779371292">
    <w:abstractNumId w:val="5"/>
  </w:num>
  <w:num w:numId="8" w16cid:durableId="3401611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FE5"/>
    <w:rsid w:val="000000CB"/>
    <w:rsid w:val="00020450"/>
    <w:rsid w:val="00021857"/>
    <w:rsid w:val="00030C9A"/>
    <w:rsid w:val="00047C78"/>
    <w:rsid w:val="00051028"/>
    <w:rsid w:val="00060352"/>
    <w:rsid w:val="0006714E"/>
    <w:rsid w:val="00087284"/>
    <w:rsid w:val="00087BE4"/>
    <w:rsid w:val="000A0BF8"/>
    <w:rsid w:val="000A4A73"/>
    <w:rsid w:val="000C35C5"/>
    <w:rsid w:val="000C6568"/>
    <w:rsid w:val="000E3293"/>
    <w:rsid w:val="000F7260"/>
    <w:rsid w:val="001032FF"/>
    <w:rsid w:val="00103572"/>
    <w:rsid w:val="0010642A"/>
    <w:rsid w:val="00110D54"/>
    <w:rsid w:val="001116BE"/>
    <w:rsid w:val="001173CD"/>
    <w:rsid w:val="00127188"/>
    <w:rsid w:val="001456B9"/>
    <w:rsid w:val="00146F59"/>
    <w:rsid w:val="001534C5"/>
    <w:rsid w:val="00167BBB"/>
    <w:rsid w:val="00170F79"/>
    <w:rsid w:val="00171831"/>
    <w:rsid w:val="00176E89"/>
    <w:rsid w:val="001917EE"/>
    <w:rsid w:val="001A1334"/>
    <w:rsid w:val="001C121C"/>
    <w:rsid w:val="001C469F"/>
    <w:rsid w:val="001C4CF5"/>
    <w:rsid w:val="001D29DC"/>
    <w:rsid w:val="001E4C5E"/>
    <w:rsid w:val="001F767D"/>
    <w:rsid w:val="002126A4"/>
    <w:rsid w:val="002173A9"/>
    <w:rsid w:val="002208DB"/>
    <w:rsid w:val="00240F4B"/>
    <w:rsid w:val="0025055F"/>
    <w:rsid w:val="002528C3"/>
    <w:rsid w:val="002530D8"/>
    <w:rsid w:val="00253528"/>
    <w:rsid w:val="00287B3D"/>
    <w:rsid w:val="00290E19"/>
    <w:rsid w:val="00294B07"/>
    <w:rsid w:val="002A552A"/>
    <w:rsid w:val="002A783F"/>
    <w:rsid w:val="002B2019"/>
    <w:rsid w:val="002C4C57"/>
    <w:rsid w:val="002C5B7A"/>
    <w:rsid w:val="002D1F7F"/>
    <w:rsid w:val="002D3450"/>
    <w:rsid w:val="002E532C"/>
    <w:rsid w:val="002F05C9"/>
    <w:rsid w:val="003034E4"/>
    <w:rsid w:val="003044B5"/>
    <w:rsid w:val="00314E17"/>
    <w:rsid w:val="00321D64"/>
    <w:rsid w:val="00344A34"/>
    <w:rsid w:val="00345768"/>
    <w:rsid w:val="00360BB6"/>
    <w:rsid w:val="003664DE"/>
    <w:rsid w:val="003742FF"/>
    <w:rsid w:val="00393920"/>
    <w:rsid w:val="003940FA"/>
    <w:rsid w:val="003B688A"/>
    <w:rsid w:val="003D2FE5"/>
    <w:rsid w:val="003E49CC"/>
    <w:rsid w:val="003F709F"/>
    <w:rsid w:val="00401CB7"/>
    <w:rsid w:val="00422E40"/>
    <w:rsid w:val="00423233"/>
    <w:rsid w:val="00442EC7"/>
    <w:rsid w:val="00453449"/>
    <w:rsid w:val="0047003E"/>
    <w:rsid w:val="0048359F"/>
    <w:rsid w:val="004959F0"/>
    <w:rsid w:val="00496119"/>
    <w:rsid w:val="004B3F51"/>
    <w:rsid w:val="004C2FDF"/>
    <w:rsid w:val="004C5E82"/>
    <w:rsid w:val="004D4C19"/>
    <w:rsid w:val="004E22CE"/>
    <w:rsid w:val="004F19ED"/>
    <w:rsid w:val="004F5BB8"/>
    <w:rsid w:val="0050080F"/>
    <w:rsid w:val="00504B66"/>
    <w:rsid w:val="00510F08"/>
    <w:rsid w:val="00512116"/>
    <w:rsid w:val="005124A7"/>
    <w:rsid w:val="00512E40"/>
    <w:rsid w:val="005179BB"/>
    <w:rsid w:val="005258F5"/>
    <w:rsid w:val="00530680"/>
    <w:rsid w:val="00545B6E"/>
    <w:rsid w:val="00547802"/>
    <w:rsid w:val="0055678C"/>
    <w:rsid w:val="005659A1"/>
    <w:rsid w:val="005762F8"/>
    <w:rsid w:val="005777D9"/>
    <w:rsid w:val="00580981"/>
    <w:rsid w:val="00583038"/>
    <w:rsid w:val="00586335"/>
    <w:rsid w:val="00595CD8"/>
    <w:rsid w:val="005B5B62"/>
    <w:rsid w:val="005C2101"/>
    <w:rsid w:val="005D56DE"/>
    <w:rsid w:val="005E1D53"/>
    <w:rsid w:val="00601918"/>
    <w:rsid w:val="00606B6B"/>
    <w:rsid w:val="0060720F"/>
    <w:rsid w:val="00611623"/>
    <w:rsid w:val="00622A73"/>
    <w:rsid w:val="00633965"/>
    <w:rsid w:val="00637D24"/>
    <w:rsid w:val="0064004B"/>
    <w:rsid w:val="0064330D"/>
    <w:rsid w:val="00660DF0"/>
    <w:rsid w:val="00663662"/>
    <w:rsid w:val="00681D16"/>
    <w:rsid w:val="006871FA"/>
    <w:rsid w:val="00687FDA"/>
    <w:rsid w:val="00696798"/>
    <w:rsid w:val="006A3655"/>
    <w:rsid w:val="006D03BC"/>
    <w:rsid w:val="006D50D3"/>
    <w:rsid w:val="006E1DE6"/>
    <w:rsid w:val="007253D5"/>
    <w:rsid w:val="00725FDD"/>
    <w:rsid w:val="007265DE"/>
    <w:rsid w:val="00750F66"/>
    <w:rsid w:val="00797609"/>
    <w:rsid w:val="007B0A95"/>
    <w:rsid w:val="007C543E"/>
    <w:rsid w:val="007D19CE"/>
    <w:rsid w:val="007D3F11"/>
    <w:rsid w:val="007E05E2"/>
    <w:rsid w:val="007E340F"/>
    <w:rsid w:val="007E50ED"/>
    <w:rsid w:val="007E6396"/>
    <w:rsid w:val="00802D6B"/>
    <w:rsid w:val="00804D07"/>
    <w:rsid w:val="00807E7A"/>
    <w:rsid w:val="00821C94"/>
    <w:rsid w:val="008238E1"/>
    <w:rsid w:val="00823C44"/>
    <w:rsid w:val="008259A1"/>
    <w:rsid w:val="00827FF5"/>
    <w:rsid w:val="00830806"/>
    <w:rsid w:val="00830B53"/>
    <w:rsid w:val="00834386"/>
    <w:rsid w:val="00834E13"/>
    <w:rsid w:val="00845087"/>
    <w:rsid w:val="0085018E"/>
    <w:rsid w:val="00860CEE"/>
    <w:rsid w:val="008820AA"/>
    <w:rsid w:val="00892035"/>
    <w:rsid w:val="008A1267"/>
    <w:rsid w:val="008D0818"/>
    <w:rsid w:val="008D4F46"/>
    <w:rsid w:val="008D7275"/>
    <w:rsid w:val="008E452F"/>
    <w:rsid w:val="008E4E51"/>
    <w:rsid w:val="008E5A3B"/>
    <w:rsid w:val="008F0986"/>
    <w:rsid w:val="00906A8A"/>
    <w:rsid w:val="009159DE"/>
    <w:rsid w:val="00923D2E"/>
    <w:rsid w:val="00932630"/>
    <w:rsid w:val="00934A32"/>
    <w:rsid w:val="00944CCB"/>
    <w:rsid w:val="00950567"/>
    <w:rsid w:val="009552B9"/>
    <w:rsid w:val="0096060B"/>
    <w:rsid w:val="00967E01"/>
    <w:rsid w:val="00971201"/>
    <w:rsid w:val="00973167"/>
    <w:rsid w:val="009A755D"/>
    <w:rsid w:val="009D3485"/>
    <w:rsid w:val="009E002D"/>
    <w:rsid w:val="009E0A1E"/>
    <w:rsid w:val="009F4FCB"/>
    <w:rsid w:val="00A135B9"/>
    <w:rsid w:val="00A17F5C"/>
    <w:rsid w:val="00A362C4"/>
    <w:rsid w:val="00A55975"/>
    <w:rsid w:val="00A573AB"/>
    <w:rsid w:val="00A6700D"/>
    <w:rsid w:val="00A72694"/>
    <w:rsid w:val="00A87A27"/>
    <w:rsid w:val="00A900AF"/>
    <w:rsid w:val="00A91070"/>
    <w:rsid w:val="00AB27D5"/>
    <w:rsid w:val="00AC41F2"/>
    <w:rsid w:val="00AD12B2"/>
    <w:rsid w:val="00AE6740"/>
    <w:rsid w:val="00B05337"/>
    <w:rsid w:val="00B20875"/>
    <w:rsid w:val="00B46AB5"/>
    <w:rsid w:val="00B47BB9"/>
    <w:rsid w:val="00B76D42"/>
    <w:rsid w:val="00B8360C"/>
    <w:rsid w:val="00B84B7E"/>
    <w:rsid w:val="00B9082C"/>
    <w:rsid w:val="00B944F3"/>
    <w:rsid w:val="00BA00AE"/>
    <w:rsid w:val="00BA052C"/>
    <w:rsid w:val="00BA7C3D"/>
    <w:rsid w:val="00BB179E"/>
    <w:rsid w:val="00BC0FF9"/>
    <w:rsid w:val="00BD2AD5"/>
    <w:rsid w:val="00BE0922"/>
    <w:rsid w:val="00BE394E"/>
    <w:rsid w:val="00BE50D5"/>
    <w:rsid w:val="00BF1FAE"/>
    <w:rsid w:val="00BF2237"/>
    <w:rsid w:val="00C271EB"/>
    <w:rsid w:val="00C30521"/>
    <w:rsid w:val="00C31E39"/>
    <w:rsid w:val="00C35795"/>
    <w:rsid w:val="00C42AF2"/>
    <w:rsid w:val="00C4409D"/>
    <w:rsid w:val="00C44D8E"/>
    <w:rsid w:val="00C710B1"/>
    <w:rsid w:val="00C8156E"/>
    <w:rsid w:val="00C838B5"/>
    <w:rsid w:val="00C91DE5"/>
    <w:rsid w:val="00CA0D07"/>
    <w:rsid w:val="00CA5B81"/>
    <w:rsid w:val="00CA5BF6"/>
    <w:rsid w:val="00CB5065"/>
    <w:rsid w:val="00CD2F6F"/>
    <w:rsid w:val="00CE2B2D"/>
    <w:rsid w:val="00D03AD2"/>
    <w:rsid w:val="00D07F13"/>
    <w:rsid w:val="00D11D6C"/>
    <w:rsid w:val="00D124B3"/>
    <w:rsid w:val="00D20351"/>
    <w:rsid w:val="00D3282B"/>
    <w:rsid w:val="00D461B7"/>
    <w:rsid w:val="00D54B00"/>
    <w:rsid w:val="00D64D44"/>
    <w:rsid w:val="00D810F7"/>
    <w:rsid w:val="00D86E11"/>
    <w:rsid w:val="00D9097E"/>
    <w:rsid w:val="00DA1EC5"/>
    <w:rsid w:val="00DC58AC"/>
    <w:rsid w:val="00DF278F"/>
    <w:rsid w:val="00E07BDA"/>
    <w:rsid w:val="00E14D8C"/>
    <w:rsid w:val="00E16B54"/>
    <w:rsid w:val="00E27829"/>
    <w:rsid w:val="00E34EE3"/>
    <w:rsid w:val="00E36F24"/>
    <w:rsid w:val="00E55E93"/>
    <w:rsid w:val="00E63451"/>
    <w:rsid w:val="00E74172"/>
    <w:rsid w:val="00E77F9F"/>
    <w:rsid w:val="00E93EA5"/>
    <w:rsid w:val="00EA0661"/>
    <w:rsid w:val="00EB3BA4"/>
    <w:rsid w:val="00EF3B18"/>
    <w:rsid w:val="00F16793"/>
    <w:rsid w:val="00F1786F"/>
    <w:rsid w:val="00F21FA1"/>
    <w:rsid w:val="00F22B1E"/>
    <w:rsid w:val="00F22ED9"/>
    <w:rsid w:val="00F42991"/>
    <w:rsid w:val="00F4418A"/>
    <w:rsid w:val="00F517F8"/>
    <w:rsid w:val="00F565CF"/>
    <w:rsid w:val="00F66E58"/>
    <w:rsid w:val="00FB6AE7"/>
    <w:rsid w:val="00FC0388"/>
    <w:rsid w:val="00FD699A"/>
    <w:rsid w:val="00FE13D9"/>
    <w:rsid w:val="00FF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586229"/>
  <w15:chartTrackingRefBased/>
  <w15:docId w15:val="{34A03657-CA76-4040-ADE2-7D324AC4D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42FF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D2FE5"/>
    <w:pPr>
      <w:tabs>
        <w:tab w:val="center" w:pos="4819"/>
        <w:tab w:val="right" w:pos="9638"/>
      </w:tabs>
    </w:pPr>
    <w:rPr>
      <w:rFonts w:eastAsiaTheme="minorHAns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FE5"/>
  </w:style>
  <w:style w:type="paragraph" w:styleId="Pidipagina">
    <w:name w:val="footer"/>
    <w:basedOn w:val="Normale"/>
    <w:link w:val="PidipaginaCarattere"/>
    <w:uiPriority w:val="99"/>
    <w:unhideWhenUsed/>
    <w:rsid w:val="003D2FE5"/>
    <w:pPr>
      <w:tabs>
        <w:tab w:val="center" w:pos="4819"/>
        <w:tab w:val="right" w:pos="9638"/>
      </w:tabs>
    </w:pPr>
    <w:rPr>
      <w:rFonts w:eastAsiaTheme="minorHAns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FE5"/>
  </w:style>
  <w:style w:type="character" w:styleId="Collegamentoipertestuale">
    <w:name w:val="Hyperlink"/>
    <w:basedOn w:val="Carpredefinitoparagrafo"/>
    <w:uiPriority w:val="99"/>
    <w:unhideWhenUsed/>
    <w:rsid w:val="003D2FE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D2FE5"/>
    <w:rPr>
      <w:color w:val="808080"/>
      <w:shd w:val="clear" w:color="auto" w:fill="E6E6E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E1DE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E1DE6"/>
    <w:rPr>
      <w:rFonts w:ascii="Segoe UI" w:hAnsi="Segoe UI" w:cs="Segoe UI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345768"/>
    <w:rPr>
      <w:b/>
      <w:bCs/>
    </w:rPr>
  </w:style>
  <w:style w:type="paragraph" w:styleId="Paragrafoelenco">
    <w:name w:val="List Paragraph"/>
    <w:basedOn w:val="Normale"/>
    <w:uiPriority w:val="34"/>
    <w:qFormat/>
    <w:rsid w:val="007D19CE"/>
    <w:pPr>
      <w:ind w:left="720"/>
      <w:contextualSpacing/>
    </w:pPr>
  </w:style>
  <w:style w:type="table" w:styleId="Grigliatabella">
    <w:name w:val="Table Grid"/>
    <w:basedOn w:val="Tabellanormale"/>
    <w:uiPriority w:val="39"/>
    <w:rsid w:val="002E53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90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6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42798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carlone@confindustriabergamo.it" TargetMode="External"/><Relationship Id="rId13" Type="http://schemas.openxmlformats.org/officeDocument/2006/relationships/hyperlink" Target="mailto:manessi@confindustriabresci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vago@confindustriabrescia.it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tel:+39%20345%208686471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r.pecchi@confindustriabergamo.it" TargetMode="External"/><Relationship Id="rId4" Type="http://schemas.openxmlformats.org/officeDocument/2006/relationships/settings" Target="settings.xml"/><Relationship Id="rId9" Type="http://schemas.openxmlformats.org/officeDocument/2006/relationships/hyperlink" Target="tel:+39%20335%206493521" TargetMode="External"/><Relationship Id="rId14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3D08D-B0C6-4C7B-8841-2B3864478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876</Words>
  <Characters>4998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Valerio Vago</dc:creator>
  <cp:keywords/>
  <dc:description/>
  <cp:lastModifiedBy>Rossana Pecchi</cp:lastModifiedBy>
  <cp:revision>4</cp:revision>
  <cp:lastPrinted>2022-06-01T13:03:00Z</cp:lastPrinted>
  <dcterms:created xsi:type="dcterms:W3CDTF">2023-11-06T07:43:00Z</dcterms:created>
  <dcterms:modified xsi:type="dcterms:W3CDTF">2023-11-06T10:39:00Z</dcterms:modified>
</cp:coreProperties>
</file>