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C309D" w14:textId="77777777" w:rsidR="005D5FF8" w:rsidRPr="005D5FF8" w:rsidRDefault="005D5FF8" w:rsidP="005D5FF8">
      <w:pPr>
        <w:spacing w:line="276" w:lineRule="auto"/>
        <w:jc w:val="center"/>
        <w:rPr>
          <w:rFonts w:ascii="Rubik" w:hAnsi="Rubik" w:cs="Rubik"/>
          <w:sz w:val="22"/>
          <w:szCs w:val="22"/>
          <w:u w:val="single"/>
        </w:rPr>
      </w:pPr>
      <w:r w:rsidRPr="005D5FF8">
        <w:rPr>
          <w:rFonts w:ascii="Rubik" w:hAnsi="Rubik" w:cs="Rubik"/>
          <w:sz w:val="22"/>
          <w:szCs w:val="22"/>
          <w:u w:val="single"/>
        </w:rPr>
        <w:t>COMUNICATO STAMPA</w:t>
      </w:r>
    </w:p>
    <w:p w14:paraId="16D1B634" w14:textId="77777777" w:rsidR="005D5FF8" w:rsidRPr="005D5FF8" w:rsidRDefault="005D5FF8" w:rsidP="005D5FF8">
      <w:pPr>
        <w:spacing w:line="276" w:lineRule="auto"/>
        <w:jc w:val="center"/>
        <w:rPr>
          <w:rFonts w:ascii="Rubik" w:hAnsi="Rubik" w:cs="Rubik"/>
          <w:b/>
          <w:bCs/>
          <w:sz w:val="28"/>
          <w:szCs w:val="28"/>
        </w:rPr>
      </w:pPr>
    </w:p>
    <w:p w14:paraId="0647A117" w14:textId="317B5984" w:rsidR="005D5FF8" w:rsidRPr="005D5FF8" w:rsidRDefault="005D5FF8" w:rsidP="005D5FF8">
      <w:pPr>
        <w:spacing w:line="276" w:lineRule="auto"/>
        <w:jc w:val="center"/>
        <w:rPr>
          <w:rFonts w:ascii="Rubik" w:hAnsi="Rubik" w:cs="Rubik"/>
          <w:b/>
          <w:bCs/>
          <w:sz w:val="28"/>
          <w:szCs w:val="28"/>
        </w:rPr>
      </w:pPr>
      <w:r w:rsidRPr="005D5FF8">
        <w:rPr>
          <w:rFonts w:ascii="Rubik" w:hAnsi="Rubik" w:cs="Rubik"/>
          <w:b/>
          <w:bCs/>
          <w:sz w:val="28"/>
          <w:szCs w:val="28"/>
        </w:rPr>
        <w:t>AL VIA UN PROGETTO DI CONFINDUSTRIA BERGAMO E UNIVERSITÀ DI BERGAMO PER FORMARE “ON THE JOB” SPECIALISTI NELLA GESTIONE DELLE COMMESSE</w:t>
      </w:r>
    </w:p>
    <w:p w14:paraId="04FBABAD" w14:textId="77777777" w:rsidR="005D5FF8" w:rsidRPr="005D5FF8" w:rsidRDefault="005D5FF8" w:rsidP="005D5FF8">
      <w:pPr>
        <w:spacing w:line="276" w:lineRule="auto"/>
        <w:jc w:val="both"/>
        <w:rPr>
          <w:rFonts w:ascii="Rubik" w:hAnsi="Rubik" w:cs="Rubik"/>
          <w:b/>
          <w:bCs/>
        </w:rPr>
      </w:pPr>
    </w:p>
    <w:p w14:paraId="1E54689D" w14:textId="43680231" w:rsidR="005D5FF8" w:rsidRDefault="005D5FF8" w:rsidP="005D5FF8">
      <w:pPr>
        <w:spacing w:line="276" w:lineRule="auto"/>
        <w:jc w:val="both"/>
        <w:rPr>
          <w:rFonts w:ascii="Rubik" w:hAnsi="Rubik" w:cs="Rubik"/>
        </w:rPr>
      </w:pPr>
      <w:r w:rsidRPr="005D5FF8">
        <w:rPr>
          <w:rFonts w:ascii="Rubik" w:hAnsi="Rubik" w:cs="Rubik"/>
          <w:i/>
          <w:iCs/>
        </w:rPr>
        <w:t>Bergamo, 26 settembre 2023</w:t>
      </w:r>
      <w:r w:rsidRPr="005D5FF8">
        <w:rPr>
          <w:rFonts w:ascii="Rubik" w:hAnsi="Rubik" w:cs="Rubik"/>
        </w:rPr>
        <w:t xml:space="preserve"> – Una formazione mirata in azienda per </w:t>
      </w:r>
      <w:r w:rsidRPr="005D5FF8">
        <w:rPr>
          <w:rFonts w:ascii="Rubik" w:hAnsi="Rubik" w:cs="Rubik"/>
          <w:b/>
          <w:bCs/>
        </w:rPr>
        <w:t>ottimizzare la gestione delle commesse</w:t>
      </w:r>
      <w:r w:rsidRPr="005D5FF8">
        <w:rPr>
          <w:rFonts w:ascii="Rubik" w:hAnsi="Rubik" w:cs="Rubik"/>
        </w:rPr>
        <w:t xml:space="preserve"> è l’obiettivo del percorso</w:t>
      </w:r>
      <w:r w:rsidRPr="005D5FF8">
        <w:rPr>
          <w:rFonts w:ascii="Rubik" w:hAnsi="Rubik" w:cs="Rubik"/>
          <w:i/>
          <w:iCs/>
        </w:rPr>
        <w:t xml:space="preserve"> “Tecniche e metodologie per la gestione dei progetti”</w:t>
      </w:r>
      <w:r w:rsidRPr="005D5FF8">
        <w:rPr>
          <w:rFonts w:ascii="Rubik" w:hAnsi="Rubik" w:cs="Rubik"/>
        </w:rPr>
        <w:t xml:space="preserve"> che prenderà il via il </w:t>
      </w:r>
      <w:r w:rsidRPr="005D5FF8">
        <w:rPr>
          <w:rFonts w:ascii="Rubik" w:hAnsi="Rubik" w:cs="Rubik"/>
          <w:b/>
          <w:bCs/>
        </w:rPr>
        <w:t xml:space="preserve">29 settembre </w:t>
      </w:r>
      <w:r w:rsidRPr="005D5FF8">
        <w:rPr>
          <w:rFonts w:ascii="Rubik" w:hAnsi="Rubik" w:cs="Rubik"/>
        </w:rPr>
        <w:t>per concludersi</w:t>
      </w:r>
      <w:r w:rsidRPr="005D5FF8">
        <w:rPr>
          <w:rFonts w:ascii="Rubik" w:hAnsi="Rubik" w:cs="Rubik"/>
          <w:b/>
          <w:bCs/>
        </w:rPr>
        <w:t xml:space="preserve"> a fine marzo</w:t>
      </w:r>
      <w:r w:rsidRPr="005D5FF8">
        <w:rPr>
          <w:rFonts w:ascii="Rubik" w:hAnsi="Rubik" w:cs="Rubik"/>
        </w:rPr>
        <w:t>,</w:t>
      </w:r>
      <w:r w:rsidRPr="005D5FF8">
        <w:rPr>
          <w:rFonts w:ascii="Rubik" w:hAnsi="Rubik" w:cs="Rubik"/>
          <w:b/>
          <w:bCs/>
        </w:rPr>
        <w:t xml:space="preserve"> </w:t>
      </w:r>
      <w:r w:rsidRPr="005D5FF8">
        <w:rPr>
          <w:rFonts w:ascii="Rubik" w:hAnsi="Rubik" w:cs="Rubik"/>
        </w:rPr>
        <w:t>coinvolgendo in prevalenza profili junior e tecnici aziendali.</w:t>
      </w:r>
    </w:p>
    <w:p w14:paraId="10A2B0E3" w14:textId="77777777" w:rsidR="005D5FF8" w:rsidRDefault="005D5FF8" w:rsidP="005D5FF8">
      <w:pPr>
        <w:spacing w:line="276" w:lineRule="auto"/>
        <w:jc w:val="both"/>
        <w:rPr>
          <w:rFonts w:ascii="Rubik" w:hAnsi="Rubik" w:cs="Rubik"/>
        </w:rPr>
      </w:pPr>
    </w:p>
    <w:p w14:paraId="45F5C7CA" w14:textId="18C61AA5" w:rsidR="005D5FF8" w:rsidRDefault="005D5FF8" w:rsidP="005D5FF8">
      <w:pPr>
        <w:spacing w:line="276" w:lineRule="auto"/>
        <w:jc w:val="both"/>
        <w:rPr>
          <w:rFonts w:ascii="Rubik" w:eastAsia="Arial" w:hAnsi="Rubik" w:cs="Rubik"/>
        </w:rPr>
      </w:pPr>
      <w:r w:rsidRPr="005D5FF8">
        <w:rPr>
          <w:rFonts w:ascii="Rubik" w:hAnsi="Rubik" w:cs="Rubik"/>
        </w:rPr>
        <w:t xml:space="preserve">L’iniziativa nasce su input delle imprese che, all’interno del </w:t>
      </w:r>
      <w:r w:rsidRPr="005D5FF8">
        <w:rPr>
          <w:rFonts w:ascii="Rubik" w:hAnsi="Rubik" w:cs="Rubik"/>
          <w:b/>
          <w:bCs/>
        </w:rPr>
        <w:t>Gruppo Meccatronici di Confindustria Bergamo</w:t>
      </w:r>
      <w:r w:rsidRPr="005D5FF8">
        <w:rPr>
          <w:rFonts w:ascii="Rubik" w:hAnsi="Rubik" w:cs="Rubik"/>
        </w:rPr>
        <w:t xml:space="preserve">, hanno manifestato la necessità di rafforzare le competenze manageriali di risorse umane già inserite nel contesto lavorativo per poter gestire al meglio il flusso delle commesse, prevenendo intoppi e criticità che possono influire negativamente sula competitività aziendale. Da qui l’incontro con </w:t>
      </w:r>
      <w:proofErr w:type="spellStart"/>
      <w:r w:rsidR="00D232C7" w:rsidRPr="00B81132">
        <w:rPr>
          <w:rFonts w:ascii="Rubik" w:hAnsi="Rubik" w:cs="Rubik"/>
          <w:b/>
          <w:bCs/>
        </w:rPr>
        <w:t>Sd</w:t>
      </w:r>
      <w:r w:rsidR="00B81132" w:rsidRPr="00B81132">
        <w:rPr>
          <w:rFonts w:ascii="Rubik" w:hAnsi="Rubik" w:cs="Rubik"/>
          <w:b/>
          <w:bCs/>
        </w:rPr>
        <w:t>M</w:t>
      </w:r>
      <w:proofErr w:type="spellEnd"/>
      <w:r w:rsidR="00B81132" w:rsidRPr="00B81132">
        <w:rPr>
          <w:rFonts w:ascii="Rubik" w:hAnsi="Rubik" w:cs="Rubik"/>
          <w:b/>
          <w:bCs/>
        </w:rPr>
        <w:t xml:space="preserve"> </w:t>
      </w:r>
      <w:r w:rsidR="00D232C7" w:rsidRPr="00B81132">
        <w:rPr>
          <w:rFonts w:ascii="Rubik" w:hAnsi="Rubik" w:cs="Rubik"/>
          <w:b/>
          <w:bCs/>
        </w:rPr>
        <w:t>-</w:t>
      </w:r>
      <w:r w:rsidR="00B81132">
        <w:rPr>
          <w:rFonts w:ascii="Rubik" w:hAnsi="Rubik" w:cs="Rubik"/>
          <w:b/>
          <w:bCs/>
        </w:rPr>
        <w:t xml:space="preserve"> </w:t>
      </w:r>
      <w:r w:rsidRPr="005D5FF8">
        <w:rPr>
          <w:rFonts w:ascii="Rubik" w:hAnsi="Rubik" w:cs="Rubik"/>
          <w:b/>
          <w:bCs/>
        </w:rPr>
        <w:t>Scuola d</w:t>
      </w:r>
      <w:r w:rsidR="00B81132">
        <w:rPr>
          <w:rFonts w:ascii="Rubik" w:hAnsi="Rubik" w:cs="Rubik"/>
          <w:b/>
          <w:bCs/>
        </w:rPr>
        <w:t xml:space="preserve">i </w:t>
      </w:r>
      <w:r w:rsidRPr="005D5FF8">
        <w:rPr>
          <w:rFonts w:ascii="Rubik" w:hAnsi="Rubik" w:cs="Rubik"/>
          <w:b/>
          <w:bCs/>
        </w:rPr>
        <w:t xml:space="preserve">Alta Formazione dell’Università degli </w:t>
      </w:r>
      <w:r w:rsidR="00B81132">
        <w:rPr>
          <w:rFonts w:ascii="Rubik" w:hAnsi="Rubik" w:cs="Rubik"/>
          <w:b/>
          <w:bCs/>
        </w:rPr>
        <w:t>s</w:t>
      </w:r>
      <w:r w:rsidRPr="005D5FF8">
        <w:rPr>
          <w:rFonts w:ascii="Rubik" w:hAnsi="Rubik" w:cs="Rubik"/>
          <w:b/>
          <w:bCs/>
        </w:rPr>
        <w:t>tudi di Bergamo</w:t>
      </w:r>
      <w:r w:rsidRPr="005D5FF8">
        <w:rPr>
          <w:rFonts w:ascii="Rubik" w:hAnsi="Rubik" w:cs="Rubik"/>
        </w:rPr>
        <w:t xml:space="preserve">, con la quale è stato strutturato un percorso “su misura” e itinerante, rivolto a </w:t>
      </w:r>
      <w:r w:rsidRPr="005D5FF8">
        <w:rPr>
          <w:rFonts w:ascii="Rubik" w:hAnsi="Rubik" w:cs="Rubik"/>
          <w:b/>
          <w:bCs/>
        </w:rPr>
        <w:t>15 partecipanti</w:t>
      </w:r>
      <w:r w:rsidRPr="005D5FF8">
        <w:rPr>
          <w:rFonts w:ascii="Rubik" w:hAnsi="Rubik" w:cs="Rubik"/>
        </w:rPr>
        <w:t xml:space="preserve">, che si aprirà nella sede di </w:t>
      </w:r>
      <w:r w:rsidRPr="005D5FF8">
        <w:rPr>
          <w:rFonts w:ascii="Rubik" w:hAnsi="Rubik" w:cs="Rubik"/>
          <w:b/>
          <w:bCs/>
        </w:rPr>
        <w:t>Confindustria Bergamo</w:t>
      </w:r>
      <w:r w:rsidRPr="005D5FF8">
        <w:rPr>
          <w:rFonts w:ascii="Rubik" w:hAnsi="Rubik" w:cs="Rubik"/>
        </w:rPr>
        <w:t>, prevedendo sessioni anche all'</w:t>
      </w:r>
      <w:r w:rsidRPr="005D5FF8">
        <w:rPr>
          <w:rFonts w:ascii="Rubik" w:eastAsia="Arial" w:hAnsi="Rubik" w:cs="Rubik"/>
          <w:b/>
          <w:bCs/>
        </w:rPr>
        <w:t xml:space="preserve">Università degli </w:t>
      </w:r>
      <w:r w:rsidR="00B81132">
        <w:rPr>
          <w:rFonts w:ascii="Rubik" w:eastAsia="Arial" w:hAnsi="Rubik" w:cs="Rubik"/>
          <w:b/>
          <w:bCs/>
        </w:rPr>
        <w:t>s</w:t>
      </w:r>
      <w:r w:rsidRPr="005D5FF8">
        <w:rPr>
          <w:rFonts w:ascii="Rubik" w:eastAsia="Arial" w:hAnsi="Rubik" w:cs="Rubik"/>
          <w:b/>
          <w:bCs/>
        </w:rPr>
        <w:t>tudi di Bergamo</w:t>
      </w:r>
      <w:r w:rsidRPr="005D5FF8">
        <w:rPr>
          <w:rFonts w:ascii="Rubik" w:eastAsia="Arial" w:hAnsi="Rubik" w:cs="Rubik"/>
        </w:rPr>
        <w:t xml:space="preserve"> e in alcune delle aziende coinvolte: </w:t>
      </w:r>
      <w:proofErr w:type="spellStart"/>
      <w:r w:rsidRPr="005D5FF8">
        <w:rPr>
          <w:rFonts w:ascii="Rubik" w:eastAsia="Arial" w:hAnsi="Rubik" w:cs="Rubik"/>
          <w:b/>
          <w:bCs/>
        </w:rPr>
        <w:t>Remazel</w:t>
      </w:r>
      <w:proofErr w:type="spellEnd"/>
      <w:r w:rsidRPr="005D5FF8">
        <w:rPr>
          <w:rFonts w:ascii="Rubik" w:eastAsia="Arial" w:hAnsi="Rubik" w:cs="Rubik"/>
          <w:b/>
          <w:bCs/>
        </w:rPr>
        <w:t xml:space="preserve"> Engineering, </w:t>
      </w:r>
      <w:r w:rsidRPr="005D5FF8">
        <w:rPr>
          <w:rFonts w:ascii="Rubik" w:eastAsia="Arial" w:hAnsi="Rubik" w:cs="Rubik"/>
        </w:rPr>
        <w:t>prima ispiratrice del progetto</w:t>
      </w:r>
      <w:r w:rsidRPr="005D5FF8">
        <w:rPr>
          <w:rFonts w:ascii="Rubik" w:eastAsia="Arial" w:hAnsi="Rubik" w:cs="Rubik"/>
          <w:b/>
          <w:bCs/>
        </w:rPr>
        <w:t xml:space="preserve">, Cosberg, Lovato, </w:t>
      </w:r>
      <w:proofErr w:type="spellStart"/>
      <w:r w:rsidRPr="005D5FF8">
        <w:rPr>
          <w:rFonts w:ascii="Rubik" w:eastAsia="Arial" w:hAnsi="Rubik" w:cs="Rubik"/>
          <w:b/>
          <w:bCs/>
        </w:rPr>
        <w:t>Meccanotecnica</w:t>
      </w:r>
      <w:proofErr w:type="spellEnd"/>
      <w:r w:rsidRPr="005D5FF8">
        <w:rPr>
          <w:rFonts w:ascii="Rubik" w:eastAsia="Arial" w:hAnsi="Rubik" w:cs="Rubik"/>
          <w:b/>
          <w:bCs/>
        </w:rPr>
        <w:t xml:space="preserve">, </w:t>
      </w:r>
      <w:proofErr w:type="spellStart"/>
      <w:r w:rsidRPr="005D5FF8">
        <w:rPr>
          <w:rFonts w:ascii="Rubik" w:eastAsia="Arial" w:hAnsi="Rubik" w:cs="Rubik"/>
          <w:b/>
          <w:bCs/>
        </w:rPr>
        <w:t>Scame</w:t>
      </w:r>
      <w:proofErr w:type="spellEnd"/>
      <w:r w:rsidRPr="005D5FF8">
        <w:rPr>
          <w:rFonts w:ascii="Rubik" w:eastAsia="Arial" w:hAnsi="Rubik" w:cs="Rubik"/>
          <w:b/>
          <w:bCs/>
        </w:rPr>
        <w:t xml:space="preserve"> Parre e </w:t>
      </w:r>
      <w:proofErr w:type="spellStart"/>
      <w:r w:rsidRPr="005D5FF8">
        <w:rPr>
          <w:rFonts w:ascii="Rubik" w:eastAsia="Arial" w:hAnsi="Rubik" w:cs="Rubik"/>
          <w:b/>
          <w:bCs/>
        </w:rPr>
        <w:t>Tesmec</w:t>
      </w:r>
      <w:proofErr w:type="spellEnd"/>
      <w:r w:rsidR="00BC4B95">
        <w:rPr>
          <w:rFonts w:ascii="Rubik" w:eastAsia="Arial" w:hAnsi="Rubik" w:cs="Rubik"/>
          <w:b/>
          <w:bCs/>
        </w:rPr>
        <w:t xml:space="preserve"> </w:t>
      </w:r>
      <w:r w:rsidR="00BA4896">
        <w:rPr>
          <w:rFonts w:ascii="Rubik" w:eastAsia="Arial" w:hAnsi="Rubik" w:cs="Rubik"/>
          <w:b/>
          <w:bCs/>
        </w:rPr>
        <w:t>Group</w:t>
      </w:r>
      <w:r w:rsidRPr="005D5FF8">
        <w:rPr>
          <w:rFonts w:ascii="Rubik" w:eastAsia="Arial" w:hAnsi="Rubik" w:cs="Rubik"/>
        </w:rPr>
        <w:t xml:space="preserve">. Partecipano al corso, che rientra nel piano delle offerte di formazione manageriale di </w:t>
      </w:r>
      <w:r w:rsidRPr="005D5FF8">
        <w:rPr>
          <w:rFonts w:ascii="Rubik" w:eastAsia="Arial" w:hAnsi="Rubik" w:cs="Rubik"/>
          <w:b/>
          <w:bCs/>
        </w:rPr>
        <w:t>Servizi Confindustria Bergamo,</w:t>
      </w:r>
      <w:r w:rsidRPr="005D5FF8">
        <w:rPr>
          <w:rFonts w:ascii="Rubik" w:eastAsia="Arial" w:hAnsi="Rubik" w:cs="Rubik"/>
        </w:rPr>
        <w:t xml:space="preserve"> anche </w:t>
      </w:r>
      <w:r w:rsidRPr="005D5FF8">
        <w:rPr>
          <w:rFonts w:ascii="Rubik" w:eastAsia="Arial" w:hAnsi="Rubik" w:cs="Rubik"/>
          <w:b/>
          <w:bCs/>
        </w:rPr>
        <w:t xml:space="preserve">Minifaber, </w:t>
      </w:r>
      <w:proofErr w:type="spellStart"/>
      <w:r w:rsidRPr="005D5FF8">
        <w:rPr>
          <w:rFonts w:ascii="Rubik" w:eastAsia="Arial" w:hAnsi="Rubik" w:cs="Rubik"/>
          <w:b/>
          <w:bCs/>
        </w:rPr>
        <w:t>Rotork</w:t>
      </w:r>
      <w:proofErr w:type="spellEnd"/>
      <w:r w:rsidRPr="005D5FF8">
        <w:rPr>
          <w:rFonts w:ascii="Rubik" w:eastAsia="Arial" w:hAnsi="Rubik" w:cs="Rubik"/>
          <w:b/>
          <w:bCs/>
        </w:rPr>
        <w:t xml:space="preserve"> Instruments </w:t>
      </w:r>
      <w:proofErr w:type="spellStart"/>
      <w:r w:rsidRPr="005D5FF8">
        <w:rPr>
          <w:rFonts w:ascii="Rubik" w:eastAsia="Arial" w:hAnsi="Rubik" w:cs="Rubik"/>
          <w:b/>
          <w:bCs/>
        </w:rPr>
        <w:t>Italy</w:t>
      </w:r>
      <w:proofErr w:type="spellEnd"/>
      <w:r w:rsidRPr="005D5FF8">
        <w:rPr>
          <w:rFonts w:ascii="Rubik" w:eastAsia="Arial" w:hAnsi="Rubik" w:cs="Rubik"/>
          <w:b/>
          <w:bCs/>
        </w:rPr>
        <w:t>, Santini e Vin Service</w:t>
      </w:r>
      <w:r w:rsidRPr="005D5FF8">
        <w:rPr>
          <w:rFonts w:ascii="Rubik" w:eastAsia="Arial" w:hAnsi="Rubik" w:cs="Rubik"/>
        </w:rPr>
        <w:t>.</w:t>
      </w:r>
    </w:p>
    <w:p w14:paraId="65F9DA7B" w14:textId="77777777" w:rsidR="005D5FF8" w:rsidRPr="005D5FF8" w:rsidRDefault="005D5FF8" w:rsidP="005D5FF8">
      <w:pPr>
        <w:spacing w:line="276" w:lineRule="auto"/>
        <w:jc w:val="both"/>
        <w:rPr>
          <w:rFonts w:ascii="Rubik" w:eastAsia="Arial" w:hAnsi="Rubik" w:cs="Rubik"/>
          <w:b/>
          <w:bCs/>
        </w:rPr>
      </w:pPr>
    </w:p>
    <w:p w14:paraId="00FE7637" w14:textId="67E47BA3" w:rsidR="005D5FF8" w:rsidRDefault="005D5FF8" w:rsidP="005D5FF8">
      <w:pPr>
        <w:spacing w:line="276" w:lineRule="auto"/>
        <w:jc w:val="both"/>
        <w:rPr>
          <w:rFonts w:ascii="Rubik" w:hAnsi="Rubik" w:cs="Rubik"/>
        </w:rPr>
      </w:pPr>
      <w:r w:rsidRPr="005D5FF8">
        <w:rPr>
          <w:rFonts w:ascii="Rubik" w:hAnsi="Rubik" w:cs="Rubik"/>
        </w:rPr>
        <w:t xml:space="preserve">L’iniziativa si propone come </w:t>
      </w:r>
      <w:r w:rsidRPr="005D5FF8">
        <w:rPr>
          <w:rFonts w:ascii="Rubik" w:hAnsi="Rubik" w:cs="Rubik"/>
          <w:b/>
          <w:bCs/>
        </w:rPr>
        <w:t>prima sperimentazione di un modello replicabile</w:t>
      </w:r>
      <w:r w:rsidRPr="005D5FF8">
        <w:rPr>
          <w:rFonts w:ascii="Rubik" w:hAnsi="Rubik" w:cs="Rubik"/>
        </w:rPr>
        <w:t xml:space="preserve"> anche in altri settori e aziende e punta a far acquisire ai partecipanti </w:t>
      </w:r>
      <w:r w:rsidRPr="005D5FF8">
        <w:rPr>
          <w:rFonts w:ascii="Rubik" w:hAnsi="Rubik" w:cs="Rubik"/>
          <w:b/>
          <w:bCs/>
        </w:rPr>
        <w:t>competenze avanzate in ambito Project Management e controllo dei costi e dei tempi</w:t>
      </w:r>
      <w:r w:rsidRPr="005D5FF8">
        <w:rPr>
          <w:rFonts w:ascii="Rubik" w:hAnsi="Rubik" w:cs="Rubik"/>
        </w:rPr>
        <w:t xml:space="preserve">, secondo una logica di flessibilità e attitudine alla delega. Attraverso un contributo bilanciato di </w:t>
      </w:r>
      <w:r w:rsidRPr="005D5FF8">
        <w:rPr>
          <w:rFonts w:ascii="Rubik" w:hAnsi="Rubik" w:cs="Rubik"/>
          <w:b/>
          <w:bCs/>
        </w:rPr>
        <w:t>lezioni, esercizi pratici e casi di studio</w:t>
      </w:r>
      <w:r w:rsidRPr="005D5FF8">
        <w:rPr>
          <w:rFonts w:ascii="Rubik" w:hAnsi="Rubik" w:cs="Rubik"/>
        </w:rPr>
        <w:t xml:space="preserve"> presentati e discussi con docenti universitari, il corso, della durata complessiva di </w:t>
      </w:r>
      <w:r w:rsidRPr="005D5FF8">
        <w:rPr>
          <w:rFonts w:ascii="Rubik" w:hAnsi="Rubik" w:cs="Rubik"/>
          <w:b/>
          <w:bCs/>
        </w:rPr>
        <w:t xml:space="preserve">124 ore </w:t>
      </w:r>
      <w:r w:rsidRPr="005D5FF8">
        <w:rPr>
          <w:rFonts w:ascii="Rubik" w:hAnsi="Rubik" w:cs="Rubik"/>
        </w:rPr>
        <w:t>concentrate fra il venerdì</w:t>
      </w:r>
      <w:r>
        <w:rPr>
          <w:rFonts w:ascii="Rubik" w:hAnsi="Rubik" w:cs="Rubik"/>
        </w:rPr>
        <w:t xml:space="preserve"> </w:t>
      </w:r>
      <w:r w:rsidRPr="005D5FF8">
        <w:rPr>
          <w:rFonts w:ascii="Rubik" w:hAnsi="Rubik" w:cs="Rubik"/>
        </w:rPr>
        <w:t>e il sabato, integra una formazione generale sulla gestione progetti, attraverso l’introduzione dei principali metodi e strumenti di pianificazione e controllo di progetto, con la risoluzione di casi aneddotici e l’applicazione a casi pratici e al contesto aziendale.</w:t>
      </w:r>
    </w:p>
    <w:p w14:paraId="48772AE7" w14:textId="77777777" w:rsidR="005D5FF8" w:rsidRPr="005D5FF8" w:rsidRDefault="005D5FF8" w:rsidP="005D5FF8">
      <w:pPr>
        <w:spacing w:line="276" w:lineRule="auto"/>
        <w:jc w:val="both"/>
        <w:rPr>
          <w:rFonts w:ascii="Rubik" w:hAnsi="Rubik" w:cs="Rubik"/>
        </w:rPr>
      </w:pPr>
    </w:p>
    <w:p w14:paraId="3B8B3723" w14:textId="71B5A793" w:rsidR="005D5FF8" w:rsidRPr="005D5FF8" w:rsidRDefault="005D5FF8" w:rsidP="005D5FF8">
      <w:pPr>
        <w:spacing w:line="276" w:lineRule="auto"/>
        <w:jc w:val="both"/>
        <w:rPr>
          <w:rFonts w:ascii="Rubik" w:hAnsi="Rubik" w:cs="Rubik"/>
        </w:rPr>
      </w:pPr>
      <w:r w:rsidRPr="005D5FF8">
        <w:rPr>
          <w:rFonts w:ascii="Rubik" w:hAnsi="Rubik" w:cs="Rubik"/>
        </w:rPr>
        <w:t xml:space="preserve">Si punta così a dotare i partecipanti di </w:t>
      </w:r>
      <w:r w:rsidRPr="00E70F1D">
        <w:rPr>
          <w:rFonts w:ascii="Rubik" w:hAnsi="Rubik" w:cs="Rubik"/>
          <w:b/>
          <w:bCs/>
        </w:rPr>
        <w:t>conoscenze e competenze subito spendibili</w:t>
      </w:r>
      <w:r w:rsidRPr="005D5FF8">
        <w:rPr>
          <w:rFonts w:ascii="Rubik" w:hAnsi="Rubik" w:cs="Rubik"/>
        </w:rPr>
        <w:t xml:space="preserve">, sviluppando la capacità di saper gestire contemporaneamente attività spesso molto </w:t>
      </w:r>
      <w:r w:rsidRPr="005D5FF8">
        <w:rPr>
          <w:rFonts w:ascii="Rubik" w:hAnsi="Rubik" w:cs="Rubik"/>
        </w:rPr>
        <w:lastRenderedPageBreak/>
        <w:t xml:space="preserve">complesse che richiedono il coordinamento di persone con estrazioni culturali e professionalità diverse in un contesto a ridotta disponibilità di risorse e tempi. Riveste un particolare significato anche lo svolgimento nelle diverse sedi aziendali, che rafforza il network fra le imprese e la logica di sistema. </w:t>
      </w:r>
    </w:p>
    <w:p w14:paraId="66CF029E" w14:textId="77777777" w:rsidR="005D5FF8" w:rsidRPr="005D5FF8" w:rsidRDefault="005D5FF8" w:rsidP="005D5FF8">
      <w:pPr>
        <w:spacing w:line="276" w:lineRule="auto"/>
        <w:jc w:val="both"/>
        <w:rPr>
          <w:rFonts w:ascii="Rubik" w:hAnsi="Rubik" w:cs="Rubik"/>
        </w:rPr>
      </w:pPr>
    </w:p>
    <w:p w14:paraId="5FB81DC5" w14:textId="4C2F33E2" w:rsidR="009B464D" w:rsidRDefault="009B464D" w:rsidP="009B464D">
      <w:pPr>
        <w:spacing w:line="276" w:lineRule="auto"/>
        <w:jc w:val="both"/>
        <w:rPr>
          <w:rFonts w:ascii="Rubik" w:eastAsia="Arial" w:hAnsi="Rubik" w:cs="Rubik"/>
          <w:i/>
          <w:iCs/>
        </w:rPr>
      </w:pPr>
      <w:r w:rsidRPr="005D5FF8">
        <w:rPr>
          <w:rFonts w:ascii="Rubik" w:hAnsi="Rubik" w:cs="Rubik"/>
          <w:i/>
          <w:iCs/>
        </w:rPr>
        <w:t>“</w:t>
      </w:r>
      <w:r>
        <w:rPr>
          <w:rFonts w:ascii="Rubik" w:eastAsia="Arial" w:hAnsi="Rubik" w:cs="Rubik"/>
          <w:i/>
          <w:iCs/>
        </w:rPr>
        <w:t>È</w:t>
      </w:r>
      <w:r w:rsidRPr="005D5FF8">
        <w:rPr>
          <w:rFonts w:ascii="Rubik" w:eastAsia="Arial" w:hAnsi="Rubik" w:cs="Rubik"/>
          <w:i/>
          <w:iCs/>
        </w:rPr>
        <w:t xml:space="preserve"> un progetto formativo molto importante – </w:t>
      </w:r>
      <w:r w:rsidRPr="005D5FF8">
        <w:rPr>
          <w:rFonts w:ascii="Rubik" w:eastAsia="Arial" w:hAnsi="Rubik" w:cs="Rubik"/>
        </w:rPr>
        <w:t xml:space="preserve">sottolinea </w:t>
      </w:r>
      <w:r w:rsidRPr="005D5FF8">
        <w:rPr>
          <w:rFonts w:ascii="Rubik" w:eastAsia="Arial" w:hAnsi="Rubik" w:cs="Rubik"/>
          <w:b/>
          <w:bCs/>
        </w:rPr>
        <w:t>Agostino Piccinali, presidente del Gruppo Meccatronici di Confindustria Bergamo</w:t>
      </w:r>
      <w:r w:rsidRPr="005D5FF8">
        <w:rPr>
          <w:rFonts w:ascii="Rubik" w:eastAsia="Arial" w:hAnsi="Rubik" w:cs="Rubik"/>
        </w:rPr>
        <w:t xml:space="preserve"> –</w:t>
      </w:r>
      <w:r w:rsidRPr="005D5FF8">
        <w:rPr>
          <w:rFonts w:ascii="Rubik" w:eastAsia="Arial" w:hAnsi="Rubik" w:cs="Rubik"/>
          <w:i/>
          <w:iCs/>
        </w:rPr>
        <w:t xml:space="preserve"> che risponde a un’esigenza diffusa di competenze gestionali trasversali, realizzata con il contributo attivo del Gruppo Meccatronici di Confindustria Bergamo che ha segnalato le tematiche di particolare interesse e co-progettato il percorso. Con questa iniziativa, grazie ai partner coinvolti nel progetto, puntiamo ad avere una formazione che sia di alto livello ma al tempo stesso focalizzata sulle necessità delle imprese e consenta un salto di qualità nella visione manageriale. In particolare, la gestione ottimale delle commesse</w:t>
      </w:r>
      <w:r>
        <w:rPr>
          <w:rFonts w:ascii="Rubik" w:eastAsia="Arial" w:hAnsi="Rubik" w:cs="Rubik"/>
          <w:i/>
          <w:iCs/>
        </w:rPr>
        <w:t xml:space="preserve"> e dei progetti e processi produttivi, </w:t>
      </w:r>
      <w:r w:rsidRPr="005D5FF8">
        <w:rPr>
          <w:rFonts w:ascii="Rubik" w:eastAsia="Arial" w:hAnsi="Rubik" w:cs="Rubik"/>
          <w:i/>
          <w:iCs/>
        </w:rPr>
        <w:t xml:space="preserve"> riveste un’importanza fondamentale per </w:t>
      </w:r>
      <w:r w:rsidR="006B3AB8">
        <w:rPr>
          <w:rFonts w:ascii="Rubik" w:eastAsia="Arial" w:hAnsi="Rubik" w:cs="Rubik"/>
          <w:i/>
          <w:iCs/>
        </w:rPr>
        <w:t xml:space="preserve">la </w:t>
      </w:r>
      <w:r w:rsidRPr="005D5FF8">
        <w:rPr>
          <w:rFonts w:ascii="Rubik" w:eastAsia="Arial" w:hAnsi="Rubik" w:cs="Rubik"/>
          <w:i/>
          <w:iCs/>
        </w:rPr>
        <w:t xml:space="preserve">competitività </w:t>
      </w:r>
      <w:r w:rsidR="006B3AB8">
        <w:rPr>
          <w:rFonts w:ascii="Rubik" w:eastAsia="Arial" w:hAnsi="Rubik" w:cs="Rubik"/>
          <w:i/>
          <w:iCs/>
        </w:rPr>
        <w:t>d</w:t>
      </w:r>
      <w:r w:rsidRPr="005D5FF8">
        <w:rPr>
          <w:rFonts w:ascii="Rubik" w:eastAsia="Arial" w:hAnsi="Rubik" w:cs="Rubik"/>
          <w:i/>
          <w:iCs/>
        </w:rPr>
        <w:t>el nostro contesto industriale fortemente internazionalizzato”.</w:t>
      </w:r>
    </w:p>
    <w:p w14:paraId="4B52AD75" w14:textId="77777777" w:rsidR="00C935C5" w:rsidRDefault="00C935C5" w:rsidP="005D5FF8">
      <w:pPr>
        <w:spacing w:line="276" w:lineRule="auto"/>
        <w:jc w:val="both"/>
        <w:rPr>
          <w:rFonts w:ascii="Rubik" w:eastAsia="Arial" w:hAnsi="Rubik" w:cs="Rubik"/>
          <w:i/>
          <w:iCs/>
        </w:rPr>
      </w:pPr>
    </w:p>
    <w:p w14:paraId="59D04976" w14:textId="4F686960" w:rsidR="005D5FF8" w:rsidRPr="00C935C5" w:rsidRDefault="00D232C7" w:rsidP="005D5FF8">
      <w:pPr>
        <w:spacing w:line="276" w:lineRule="auto"/>
        <w:jc w:val="both"/>
        <w:rPr>
          <w:rFonts w:ascii="Rubik" w:eastAsia="Arial" w:hAnsi="Rubik" w:cs="Rubik"/>
          <w:i/>
          <w:iCs/>
        </w:rPr>
      </w:pPr>
      <w:r>
        <w:rPr>
          <w:rFonts w:ascii="Rubik" w:eastAsia="Arial" w:hAnsi="Rubik" w:cs="Rubik"/>
          <w:i/>
          <w:iCs/>
        </w:rPr>
        <w:t xml:space="preserve">“Il percorso, </w:t>
      </w:r>
      <w:r w:rsidR="00C935C5" w:rsidRPr="005D5FF8">
        <w:rPr>
          <w:rFonts w:ascii="Rubik" w:eastAsia="Arial" w:hAnsi="Rubik" w:cs="Rubik"/>
          <w:i/>
          <w:iCs/>
        </w:rPr>
        <w:t xml:space="preserve">– </w:t>
      </w:r>
      <w:r w:rsidRPr="00B81132">
        <w:rPr>
          <w:rFonts w:ascii="Rubik" w:eastAsia="Arial" w:hAnsi="Rubik" w:cs="Rubik"/>
        </w:rPr>
        <w:t xml:space="preserve">evidenzia </w:t>
      </w:r>
      <w:r w:rsidRPr="00C935C5">
        <w:rPr>
          <w:rFonts w:ascii="Rubik" w:eastAsia="Arial" w:hAnsi="Rubik" w:cs="Rubik"/>
          <w:b/>
          <w:bCs/>
        </w:rPr>
        <w:t xml:space="preserve">Cristiana Cattaneo, direttrice di </w:t>
      </w:r>
      <w:proofErr w:type="spellStart"/>
      <w:r w:rsidRPr="00C935C5">
        <w:rPr>
          <w:rFonts w:ascii="Rubik" w:eastAsia="Arial" w:hAnsi="Rubik" w:cs="Rubik"/>
          <w:b/>
          <w:bCs/>
        </w:rPr>
        <w:t>Sd</w:t>
      </w:r>
      <w:r w:rsidR="00C935C5">
        <w:rPr>
          <w:rFonts w:ascii="Rubik" w:eastAsia="Arial" w:hAnsi="Rubik" w:cs="Rubik"/>
          <w:b/>
          <w:bCs/>
        </w:rPr>
        <w:t>M</w:t>
      </w:r>
      <w:proofErr w:type="spellEnd"/>
      <w:r w:rsidR="00C935C5" w:rsidRPr="00C935C5">
        <w:rPr>
          <w:rFonts w:ascii="Rubik" w:eastAsia="Arial" w:hAnsi="Rubik" w:cs="Rubik"/>
          <w:b/>
          <w:bCs/>
        </w:rPr>
        <w:t xml:space="preserve"> </w:t>
      </w:r>
      <w:r w:rsidRPr="00C935C5">
        <w:rPr>
          <w:rFonts w:ascii="Rubik" w:eastAsia="Arial" w:hAnsi="Rubik" w:cs="Rubik"/>
          <w:b/>
          <w:bCs/>
        </w:rPr>
        <w:t xml:space="preserve">- Scuola di Alta </w:t>
      </w:r>
      <w:r w:rsidR="00C935C5" w:rsidRPr="00C935C5">
        <w:rPr>
          <w:rFonts w:ascii="Rubik" w:eastAsia="Arial" w:hAnsi="Rubik" w:cs="Rubik"/>
          <w:b/>
          <w:bCs/>
        </w:rPr>
        <w:t>F</w:t>
      </w:r>
      <w:r w:rsidRPr="00C935C5">
        <w:rPr>
          <w:rFonts w:ascii="Rubik" w:eastAsia="Arial" w:hAnsi="Rubik" w:cs="Rubik"/>
          <w:b/>
          <w:bCs/>
        </w:rPr>
        <w:t>ormazione dell’Università di Bergamo</w:t>
      </w:r>
      <w:r w:rsidRPr="00C935C5">
        <w:rPr>
          <w:rFonts w:ascii="Rubik" w:eastAsia="Arial" w:hAnsi="Rubik" w:cs="Rubik"/>
        </w:rPr>
        <w:t>,</w:t>
      </w:r>
      <w:r>
        <w:rPr>
          <w:rFonts w:ascii="Rubik" w:eastAsia="Arial" w:hAnsi="Rubik" w:cs="Rubik"/>
          <w:i/>
          <w:iCs/>
        </w:rPr>
        <w:t xml:space="preserve"> è un modello che </w:t>
      </w:r>
      <w:proofErr w:type="spellStart"/>
      <w:r>
        <w:rPr>
          <w:rFonts w:ascii="Rubik" w:eastAsia="Arial" w:hAnsi="Rubik" w:cs="Rubik"/>
          <w:i/>
          <w:iCs/>
        </w:rPr>
        <w:t>Sd</w:t>
      </w:r>
      <w:r w:rsidR="00C935C5">
        <w:rPr>
          <w:rFonts w:ascii="Rubik" w:eastAsia="Arial" w:hAnsi="Rubik" w:cs="Rubik"/>
          <w:i/>
          <w:iCs/>
        </w:rPr>
        <w:t>M</w:t>
      </w:r>
      <w:proofErr w:type="spellEnd"/>
      <w:r>
        <w:rPr>
          <w:rFonts w:ascii="Rubik" w:eastAsia="Arial" w:hAnsi="Rubik" w:cs="Rubik"/>
          <w:i/>
          <w:iCs/>
        </w:rPr>
        <w:t xml:space="preserve"> sta portando avanti</w:t>
      </w:r>
      <w:r w:rsidR="001555C7">
        <w:rPr>
          <w:rFonts w:ascii="Rubik" w:eastAsia="Arial" w:hAnsi="Rubik" w:cs="Rubik"/>
          <w:i/>
          <w:iCs/>
        </w:rPr>
        <w:t xml:space="preserve"> con forza </w:t>
      </w:r>
      <w:r>
        <w:rPr>
          <w:rFonts w:ascii="Rubik" w:eastAsia="Arial" w:hAnsi="Rubik" w:cs="Rubik"/>
          <w:i/>
          <w:iCs/>
        </w:rPr>
        <w:t>e che mira allo sviluppo di corsi interaziendali c</w:t>
      </w:r>
      <w:r w:rsidR="001555C7">
        <w:rPr>
          <w:rFonts w:ascii="Rubik" w:eastAsia="Arial" w:hAnsi="Rubik" w:cs="Rubik"/>
          <w:i/>
          <w:iCs/>
        </w:rPr>
        <w:t xml:space="preserve">apaci di </w:t>
      </w:r>
      <w:r>
        <w:rPr>
          <w:rFonts w:ascii="Rubik" w:eastAsia="Arial" w:hAnsi="Rubik" w:cs="Rubik"/>
          <w:i/>
          <w:iCs/>
        </w:rPr>
        <w:t>intercetta</w:t>
      </w:r>
      <w:r w:rsidR="001555C7">
        <w:rPr>
          <w:rFonts w:ascii="Rubik" w:eastAsia="Arial" w:hAnsi="Rubik" w:cs="Rubik"/>
          <w:i/>
          <w:iCs/>
        </w:rPr>
        <w:t>re</w:t>
      </w:r>
      <w:r>
        <w:rPr>
          <w:rFonts w:ascii="Rubik" w:eastAsia="Arial" w:hAnsi="Rubik" w:cs="Rubik"/>
          <w:i/>
          <w:iCs/>
        </w:rPr>
        <w:t xml:space="preserve"> </w:t>
      </w:r>
      <w:r w:rsidR="001555C7">
        <w:rPr>
          <w:rFonts w:ascii="Rubik" w:eastAsia="Arial" w:hAnsi="Rubik" w:cs="Rubik"/>
          <w:i/>
          <w:iCs/>
        </w:rPr>
        <w:t xml:space="preserve">al meglio </w:t>
      </w:r>
      <w:r>
        <w:rPr>
          <w:rFonts w:ascii="Rubik" w:eastAsia="Arial" w:hAnsi="Rubik" w:cs="Rubik"/>
          <w:i/>
          <w:iCs/>
        </w:rPr>
        <w:t>i bisogni espressi dalle imprese</w:t>
      </w:r>
      <w:r w:rsidR="001555C7">
        <w:rPr>
          <w:rFonts w:ascii="Rubik" w:eastAsia="Arial" w:hAnsi="Rubik" w:cs="Rubik"/>
          <w:i/>
          <w:iCs/>
        </w:rPr>
        <w:t>. La costruzione di un percorso su misura</w:t>
      </w:r>
      <w:r>
        <w:rPr>
          <w:rFonts w:ascii="Rubik" w:eastAsia="Arial" w:hAnsi="Rubik" w:cs="Rubik"/>
          <w:i/>
          <w:iCs/>
        </w:rPr>
        <w:t>, attraverso una coprogettazione</w:t>
      </w:r>
      <w:r w:rsidR="001555C7">
        <w:rPr>
          <w:rFonts w:ascii="Rubik" w:eastAsia="Arial" w:hAnsi="Rubik" w:cs="Rubik"/>
          <w:i/>
          <w:iCs/>
        </w:rPr>
        <w:t xml:space="preserve">, consente </w:t>
      </w:r>
      <w:r>
        <w:rPr>
          <w:rFonts w:ascii="Rubik" w:eastAsia="Arial" w:hAnsi="Rubik" w:cs="Rubik"/>
          <w:i/>
          <w:iCs/>
        </w:rPr>
        <w:t>di avere un impatto rilevante sullo sviluppo delle competenze e conoscenz</w:t>
      </w:r>
      <w:r w:rsidR="001555C7">
        <w:rPr>
          <w:rFonts w:ascii="Rubik" w:eastAsia="Arial" w:hAnsi="Rubik" w:cs="Rubik"/>
          <w:i/>
          <w:iCs/>
        </w:rPr>
        <w:t>e</w:t>
      </w:r>
      <w:r>
        <w:rPr>
          <w:rFonts w:ascii="Rubik" w:eastAsia="Arial" w:hAnsi="Rubik" w:cs="Rubik"/>
          <w:i/>
          <w:iCs/>
        </w:rPr>
        <w:t xml:space="preserve"> individuali </w:t>
      </w:r>
      <w:r w:rsidR="001555C7">
        <w:rPr>
          <w:rFonts w:ascii="Rubik" w:eastAsia="Arial" w:hAnsi="Rubik" w:cs="Rubik"/>
          <w:i/>
          <w:iCs/>
        </w:rPr>
        <w:t xml:space="preserve">dei partecipanti </w:t>
      </w:r>
      <w:r>
        <w:rPr>
          <w:rFonts w:ascii="Rubik" w:eastAsia="Arial" w:hAnsi="Rubik" w:cs="Rubik"/>
          <w:i/>
          <w:iCs/>
        </w:rPr>
        <w:t xml:space="preserve">ma anche sull’organizzazione aziendale nel suo complesso. Ciò è possibile quando, come in questo caso, si trovano partner con la nostra stessa visione strategica e capacità di confrontarsi che vedono l’Università </w:t>
      </w:r>
      <w:r w:rsidR="008857B3">
        <w:rPr>
          <w:rFonts w:ascii="Rubik" w:eastAsia="Arial" w:hAnsi="Rubik" w:cs="Rubik"/>
          <w:i/>
          <w:iCs/>
        </w:rPr>
        <w:t>non solo come erogatore di formazione</w:t>
      </w:r>
      <w:r w:rsidR="0030049C">
        <w:rPr>
          <w:rFonts w:ascii="Rubik" w:eastAsia="Arial" w:hAnsi="Rubik" w:cs="Rubik"/>
          <w:i/>
          <w:iCs/>
        </w:rPr>
        <w:t>,</w:t>
      </w:r>
      <w:r w:rsidR="008857B3">
        <w:rPr>
          <w:rFonts w:ascii="Rubik" w:eastAsia="Arial" w:hAnsi="Rubik" w:cs="Rubik"/>
          <w:i/>
          <w:iCs/>
        </w:rPr>
        <w:t xml:space="preserve"> ma </w:t>
      </w:r>
      <w:r w:rsidR="0030049C">
        <w:rPr>
          <w:rFonts w:ascii="Rubik" w:eastAsia="Arial" w:hAnsi="Rubik" w:cs="Rubik"/>
          <w:i/>
          <w:iCs/>
        </w:rPr>
        <w:t xml:space="preserve">anche </w:t>
      </w:r>
      <w:r>
        <w:rPr>
          <w:rFonts w:ascii="Rubik" w:eastAsia="Arial" w:hAnsi="Rubik" w:cs="Rubik"/>
          <w:i/>
          <w:iCs/>
        </w:rPr>
        <w:t xml:space="preserve">come luogo </w:t>
      </w:r>
      <w:r w:rsidR="008857B3">
        <w:rPr>
          <w:rFonts w:ascii="Rubik" w:eastAsia="Arial" w:hAnsi="Rubik" w:cs="Rubik"/>
          <w:i/>
          <w:iCs/>
        </w:rPr>
        <w:t xml:space="preserve">vivo </w:t>
      </w:r>
      <w:r>
        <w:rPr>
          <w:rFonts w:ascii="Rubik" w:eastAsia="Arial" w:hAnsi="Rubik" w:cs="Rubik"/>
          <w:i/>
          <w:iCs/>
        </w:rPr>
        <w:t>di creazione e di scambio di conoscenze</w:t>
      </w:r>
      <w:r w:rsidR="0030049C" w:rsidRPr="005D5FF8">
        <w:rPr>
          <w:rFonts w:ascii="Rubik" w:eastAsia="Arial" w:hAnsi="Rubik" w:cs="Rubik"/>
          <w:i/>
          <w:iCs/>
        </w:rPr>
        <w:t>”.</w:t>
      </w:r>
      <w:r>
        <w:rPr>
          <w:rFonts w:ascii="Rubik" w:eastAsia="Arial" w:hAnsi="Rubik" w:cs="Rubik"/>
          <w:i/>
          <w:iCs/>
        </w:rPr>
        <w:t xml:space="preserve"> </w:t>
      </w:r>
    </w:p>
    <w:sectPr w:rsidR="005D5FF8" w:rsidRPr="00C935C5">
      <w:headerReference w:type="even" r:id="rId9"/>
      <w:headerReference w:type="default" r:id="rId10"/>
      <w:footerReference w:type="even" r:id="rId11"/>
      <w:footerReference w:type="default" r:id="rId12"/>
      <w:headerReference w:type="first" r:id="rId13"/>
      <w:footerReference w:type="first" r:id="rId14"/>
      <w:pgSz w:w="11900" w:h="16840"/>
      <w:pgMar w:top="2579" w:right="1134" w:bottom="1134" w:left="1418" w:header="708" w:footer="31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84BD7" w14:textId="77777777" w:rsidR="001865CE" w:rsidRDefault="001865CE">
      <w:r>
        <w:separator/>
      </w:r>
    </w:p>
  </w:endnote>
  <w:endnote w:type="continuationSeparator" w:id="0">
    <w:p w14:paraId="00F2002D" w14:textId="77777777" w:rsidR="001865CE" w:rsidRDefault="00186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auto"/>
    <w:pitch w:val="variable"/>
    <w:sig w:usb0="E00002FF" w:usb1="5000205A"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Rubik">
    <w:altName w:val="Arial"/>
    <w:charset w:val="00"/>
    <w:family w:val="auto"/>
    <w:pitch w:val="variable"/>
    <w:sig w:usb0="A0000A6F" w:usb1="4000205B" w:usb2="00000000" w:usb3="00000000" w:csb0="000000B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636B8" w14:textId="77777777" w:rsidR="00A56695" w:rsidRDefault="00A5669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DB702"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 xml:space="preserve">Ufficio stampa Università degli studi di Bergamo </w:t>
    </w:r>
  </w:p>
  <w:p w14:paraId="4D627761"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 Rota</w:t>
    </w:r>
  </w:p>
  <w:p w14:paraId="558AB228" w14:textId="77777777"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claudia.rota@unibg.it</w:t>
    </w:r>
  </w:p>
  <w:p w14:paraId="44E19447" w14:textId="30A797FE" w:rsidR="007C29C7" w:rsidRDefault="001C3D94">
    <w:pPr>
      <w:pBdr>
        <w:top w:val="nil"/>
        <w:left w:val="nil"/>
        <w:bottom w:val="nil"/>
        <w:right w:val="nil"/>
        <w:between w:val="nil"/>
      </w:pBdr>
      <w:tabs>
        <w:tab w:val="center" w:pos="4819"/>
        <w:tab w:val="right" w:pos="9638"/>
      </w:tabs>
      <w:rPr>
        <w:rFonts w:ascii="Rubik" w:eastAsia="Rubik" w:hAnsi="Rubik" w:cs="Rubik"/>
        <w:color w:val="0D0D0D"/>
        <w:sz w:val="16"/>
        <w:szCs w:val="16"/>
      </w:rPr>
    </w:pPr>
    <w:r>
      <w:rPr>
        <w:rFonts w:ascii="Rubik" w:eastAsia="Rubik" w:hAnsi="Rubik" w:cs="Rubik"/>
        <w:color w:val="0D0D0D"/>
        <w:sz w:val="16"/>
        <w:szCs w:val="16"/>
      </w:rPr>
      <w:t xml:space="preserve">348 5100463 </w:t>
    </w:r>
  </w:p>
  <w:p w14:paraId="287EAF76" w14:textId="1F1E0096" w:rsidR="00756B71" w:rsidRDefault="00756B71">
    <w:pPr>
      <w:pBdr>
        <w:top w:val="nil"/>
        <w:left w:val="nil"/>
        <w:bottom w:val="nil"/>
        <w:right w:val="nil"/>
        <w:between w:val="nil"/>
      </w:pBdr>
      <w:tabs>
        <w:tab w:val="center" w:pos="4819"/>
        <w:tab w:val="right" w:pos="9638"/>
      </w:tabs>
      <w:rPr>
        <w:rFonts w:ascii="Rubik" w:eastAsia="Rubik" w:hAnsi="Rubik" w:cs="Rubik"/>
        <w:color w:val="0D0D0D"/>
        <w:sz w:val="16"/>
        <w:szCs w:val="16"/>
      </w:rPr>
    </w:pPr>
  </w:p>
  <w:p w14:paraId="5D092F3E" w14:textId="1A4520A3" w:rsidR="00756B71" w:rsidRDefault="00756B71">
    <w:pPr>
      <w:pBdr>
        <w:top w:val="nil"/>
        <w:left w:val="nil"/>
        <w:bottom w:val="nil"/>
        <w:right w:val="nil"/>
        <w:between w:val="nil"/>
      </w:pBdr>
      <w:tabs>
        <w:tab w:val="center" w:pos="4819"/>
        <w:tab w:val="right" w:pos="9638"/>
      </w:tabs>
      <w:rPr>
        <w:rFonts w:ascii="Rubik" w:eastAsia="Calibri" w:hAnsi="Rubik" w:cs="Rubik"/>
        <w:color w:val="000000"/>
        <w:sz w:val="16"/>
        <w:szCs w:val="16"/>
      </w:rPr>
    </w:pPr>
    <w:r w:rsidRPr="0047457C">
      <w:rPr>
        <w:rFonts w:ascii="Rubik" w:eastAsia="Calibri" w:hAnsi="Rubik" w:cs="Rubik"/>
        <w:color w:val="000000"/>
        <w:sz w:val="16"/>
        <w:szCs w:val="16"/>
      </w:rPr>
      <w:t xml:space="preserve">Contatti </w:t>
    </w:r>
    <w:r w:rsidR="000F6935" w:rsidRPr="0047457C">
      <w:rPr>
        <w:rFonts w:ascii="Rubik" w:eastAsia="Calibri" w:hAnsi="Rubik" w:cs="Rubik"/>
        <w:color w:val="000000"/>
        <w:sz w:val="16"/>
        <w:szCs w:val="16"/>
      </w:rPr>
      <w:t xml:space="preserve">stampa </w:t>
    </w:r>
    <w:r w:rsidRPr="0047457C">
      <w:rPr>
        <w:rFonts w:ascii="Rubik" w:eastAsia="Calibri" w:hAnsi="Rubik" w:cs="Rubik"/>
        <w:color w:val="000000"/>
        <w:sz w:val="16"/>
        <w:szCs w:val="16"/>
      </w:rPr>
      <w:t>Confindustria B</w:t>
    </w:r>
    <w:r w:rsidR="000F6935" w:rsidRPr="0047457C">
      <w:rPr>
        <w:rFonts w:ascii="Rubik" w:eastAsia="Calibri" w:hAnsi="Rubik" w:cs="Rubik"/>
        <w:color w:val="000000"/>
        <w:sz w:val="16"/>
        <w:szCs w:val="16"/>
      </w:rPr>
      <w:t>ergamo</w:t>
    </w:r>
    <w:r w:rsidR="000F6935">
      <w:rPr>
        <w:rFonts w:ascii="Rubik" w:eastAsia="Calibri" w:hAnsi="Rubik" w:cs="Rubik"/>
        <w:color w:val="000000"/>
        <w:sz w:val="16"/>
        <w:szCs w:val="16"/>
      </w:rPr>
      <w:br/>
      <w:t>Rossana Pecchi</w:t>
    </w:r>
  </w:p>
  <w:p w14:paraId="075AA929" w14:textId="42254511" w:rsidR="000F6935" w:rsidRDefault="00E539C9">
    <w:pPr>
      <w:pBdr>
        <w:top w:val="nil"/>
        <w:left w:val="nil"/>
        <w:bottom w:val="nil"/>
        <w:right w:val="nil"/>
        <w:between w:val="nil"/>
      </w:pBdr>
      <w:tabs>
        <w:tab w:val="center" w:pos="4819"/>
        <w:tab w:val="right" w:pos="9638"/>
      </w:tabs>
      <w:rPr>
        <w:rFonts w:ascii="Rubik" w:eastAsia="Calibri" w:hAnsi="Rubik" w:cs="Rubik"/>
        <w:color w:val="000000"/>
        <w:sz w:val="16"/>
        <w:szCs w:val="16"/>
      </w:rPr>
    </w:pPr>
    <w:r w:rsidRPr="007D3850">
      <w:rPr>
        <w:rFonts w:ascii="Rubik" w:eastAsia="Calibri" w:hAnsi="Rubik" w:cs="Rubik"/>
        <w:color w:val="000000"/>
        <w:sz w:val="16"/>
        <w:szCs w:val="16"/>
      </w:rPr>
      <w:t>r.pecchi@confindustriabergamo.it</w:t>
    </w:r>
  </w:p>
  <w:p w14:paraId="2A0BFDD0" w14:textId="11B044D6" w:rsidR="00E539C9" w:rsidRDefault="00E539C9">
    <w:pPr>
      <w:pBdr>
        <w:top w:val="nil"/>
        <w:left w:val="nil"/>
        <w:bottom w:val="nil"/>
        <w:right w:val="nil"/>
        <w:between w:val="nil"/>
      </w:pBdr>
      <w:tabs>
        <w:tab w:val="center" w:pos="4819"/>
        <w:tab w:val="right" w:pos="9638"/>
      </w:tabs>
      <w:rPr>
        <w:rFonts w:ascii="Rubik" w:eastAsia="Calibri" w:hAnsi="Rubik" w:cs="Rubik"/>
        <w:color w:val="000000"/>
        <w:sz w:val="16"/>
        <w:szCs w:val="16"/>
      </w:rPr>
    </w:pPr>
    <w:r>
      <w:rPr>
        <w:rFonts w:ascii="Rubik" w:eastAsia="Calibri" w:hAnsi="Rubik" w:cs="Rubik"/>
        <w:color w:val="000000"/>
        <w:sz w:val="16"/>
        <w:szCs w:val="16"/>
      </w:rPr>
      <w:t>345</w:t>
    </w:r>
    <w:r w:rsidR="0047457C">
      <w:rPr>
        <w:rFonts w:ascii="Rubik" w:eastAsia="Calibri" w:hAnsi="Rubik" w:cs="Rubik"/>
        <w:color w:val="000000"/>
        <w:sz w:val="16"/>
        <w:szCs w:val="16"/>
      </w:rPr>
      <w:t xml:space="preserve"> 8686471</w:t>
    </w:r>
  </w:p>
  <w:p w14:paraId="6B470565" w14:textId="77777777" w:rsidR="00E539C9" w:rsidRPr="00756B71" w:rsidRDefault="00E539C9">
    <w:pPr>
      <w:pBdr>
        <w:top w:val="nil"/>
        <w:left w:val="nil"/>
        <w:bottom w:val="nil"/>
        <w:right w:val="nil"/>
        <w:between w:val="nil"/>
      </w:pBdr>
      <w:tabs>
        <w:tab w:val="center" w:pos="4819"/>
        <w:tab w:val="right" w:pos="9638"/>
      </w:tabs>
      <w:rPr>
        <w:rFonts w:ascii="Rubik" w:eastAsia="Rubik" w:hAnsi="Rubik" w:cs="Rubik"/>
        <w:color w:val="404040"/>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F80F7" w14:textId="77777777" w:rsidR="00A56695" w:rsidRDefault="00A5669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001B64" w14:textId="77777777" w:rsidR="001865CE" w:rsidRDefault="001865CE">
      <w:r>
        <w:separator/>
      </w:r>
    </w:p>
  </w:footnote>
  <w:footnote w:type="continuationSeparator" w:id="0">
    <w:p w14:paraId="7BC44B1C" w14:textId="77777777" w:rsidR="001865CE" w:rsidRDefault="001865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B832E" w14:textId="77777777" w:rsidR="007C29C7" w:rsidRDefault="001C3D9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6704" behindDoc="1" locked="0" layoutInCell="1" hidden="0" allowOverlap="1" wp14:anchorId="10ECC178" wp14:editId="65C6C254">
          <wp:simplePos x="0" y="0"/>
          <wp:positionH relativeFrom="margin">
            <wp:align>center</wp:align>
          </wp:positionH>
          <wp:positionV relativeFrom="margin">
            <wp:align>center</wp:align>
          </wp:positionV>
          <wp:extent cx="7562215" cy="1676400"/>
          <wp:effectExtent l="0" t="0" r="0" b="0"/>
          <wp:wrapNone/>
          <wp:docPr id="16" name="Immagine 1"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000000">
      <w:rPr>
        <w:rFonts w:ascii="Calibri" w:eastAsia="Calibri" w:hAnsi="Calibri" w:cs="Calibri"/>
        <w:color w:val="000000"/>
      </w:rPr>
      <w:pict w14:anchorId="1519F1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alt="/Users/noemiborghese/Downloads/Header_Dirigenza/Header_DirettoreGenerale_Tavola disegno 1.png" style="position:absolute;margin-left:0;margin-top:0;width:595.45pt;height:132pt;z-index:-251656704;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AD501" w14:textId="58526202" w:rsidR="004B5442" w:rsidRDefault="004B5442" w:rsidP="004B5442">
    <w:pPr>
      <w:pBdr>
        <w:top w:val="nil"/>
        <w:left w:val="nil"/>
        <w:bottom w:val="nil"/>
        <w:right w:val="nil"/>
        <w:between w:val="nil"/>
      </w:pBdr>
      <w:tabs>
        <w:tab w:val="center" w:pos="4819"/>
        <w:tab w:val="right" w:pos="9638"/>
      </w:tabs>
      <w:jc w:val="right"/>
      <w:rPr>
        <w:rFonts w:ascii="Calibri" w:eastAsia="Calibri" w:hAnsi="Calibri" w:cs="Calibri"/>
        <w:color w:val="000000"/>
        <w:highlight w:val="yellow"/>
      </w:rPr>
    </w:pPr>
  </w:p>
  <w:p w14:paraId="5380245B" w14:textId="6B86BAA5" w:rsidR="004B5442" w:rsidRDefault="009C7452" w:rsidP="004B5442">
    <w:pPr>
      <w:pBdr>
        <w:top w:val="nil"/>
        <w:left w:val="nil"/>
        <w:bottom w:val="nil"/>
        <w:right w:val="nil"/>
        <w:between w:val="nil"/>
      </w:pBdr>
      <w:tabs>
        <w:tab w:val="center" w:pos="4819"/>
        <w:tab w:val="right" w:pos="9638"/>
      </w:tabs>
      <w:jc w:val="right"/>
      <w:rPr>
        <w:rFonts w:ascii="Calibri" w:eastAsia="Calibri" w:hAnsi="Calibri" w:cs="Calibri"/>
        <w:color w:val="000000"/>
        <w:highlight w:val="yellow"/>
      </w:rPr>
    </w:pPr>
    <w:r>
      <w:rPr>
        <w:noProof/>
      </w:rPr>
      <w:drawing>
        <wp:anchor distT="0" distB="0" distL="114300" distR="114300" simplePos="0" relativeHeight="251661824" behindDoc="0" locked="0" layoutInCell="1" allowOverlap="1" wp14:anchorId="143AC2F6" wp14:editId="665FC05A">
          <wp:simplePos x="0" y="0"/>
          <wp:positionH relativeFrom="column">
            <wp:posOffset>3562240</wp:posOffset>
          </wp:positionH>
          <wp:positionV relativeFrom="paragraph">
            <wp:posOffset>85452</wp:posOffset>
          </wp:positionV>
          <wp:extent cx="2423960" cy="475336"/>
          <wp:effectExtent l="0" t="0" r="1905" b="0"/>
          <wp:wrapNone/>
          <wp:docPr id="174652399" name="Immagine 174652399" descr="grande_1ri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0" descr="grande_1rig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002" cy="4886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16CDA2" w14:textId="58B2EB09" w:rsidR="007C29C7" w:rsidRDefault="00000000" w:rsidP="004B5442">
    <w:pPr>
      <w:pBdr>
        <w:top w:val="nil"/>
        <w:left w:val="nil"/>
        <w:bottom w:val="nil"/>
        <w:right w:val="nil"/>
        <w:between w:val="nil"/>
      </w:pBdr>
      <w:tabs>
        <w:tab w:val="center" w:pos="4819"/>
        <w:tab w:val="right" w:pos="9638"/>
      </w:tabs>
      <w:jc w:val="right"/>
      <w:rPr>
        <w:rFonts w:ascii="Calibri" w:eastAsia="Calibri" w:hAnsi="Calibri" w:cs="Calibri"/>
        <w:color w:val="000000"/>
      </w:rPr>
    </w:pPr>
    <w:r>
      <w:rPr>
        <w:rFonts w:ascii="Calibri" w:eastAsia="Calibri" w:hAnsi="Calibri" w:cs="Calibri"/>
        <w:color w:val="000000"/>
        <w:highlight w:val="yellow"/>
      </w:rPr>
      <w:pict w14:anchorId="1F404B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Volumes/Estensione_DiscoFisso/CartaIntestata_UniBg_pulita/Header_generico_Tavola disegno 1.png" style="position:absolute;left:0;text-align:left;margin-left:-71.05pt;margin-top:-128.75pt;width:301.45pt;height:132pt;z-index:-251658752;mso-wrap-edited:f;mso-width-percent:0;mso-height-percent:0;mso-position-horizontal:absolute;mso-position-horizontal-relative:margin;mso-position-vertical:absolute;mso-position-vertical-relative:margin;mso-width-percent:0;mso-height-percent:0">
          <v:imagedata r:id="rId2" o:title="image2" cropright="3235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1E854" w14:textId="77777777" w:rsidR="007C29C7" w:rsidRDefault="001C3D94">
    <w:pPr>
      <w:pBdr>
        <w:top w:val="nil"/>
        <w:left w:val="nil"/>
        <w:bottom w:val="nil"/>
        <w:right w:val="nil"/>
        <w:between w:val="nil"/>
      </w:pBdr>
      <w:tabs>
        <w:tab w:val="center" w:pos="4819"/>
        <w:tab w:val="right" w:pos="9638"/>
      </w:tabs>
      <w:rPr>
        <w:rFonts w:ascii="Calibri" w:eastAsia="Calibri" w:hAnsi="Calibri" w:cs="Calibri"/>
        <w:color w:val="000000"/>
      </w:rPr>
    </w:pPr>
    <w:r>
      <w:rPr>
        <w:rFonts w:ascii="Calibri" w:eastAsia="Calibri" w:hAnsi="Calibri" w:cs="Calibri"/>
        <w:noProof/>
        <w:color w:val="000000"/>
      </w:rPr>
      <w:drawing>
        <wp:anchor distT="0" distB="0" distL="0" distR="0" simplePos="0" relativeHeight="251655680" behindDoc="1" locked="0" layoutInCell="1" hidden="0" allowOverlap="1" wp14:anchorId="00928D99" wp14:editId="114EC96D">
          <wp:simplePos x="0" y="0"/>
          <wp:positionH relativeFrom="margin">
            <wp:align>center</wp:align>
          </wp:positionH>
          <wp:positionV relativeFrom="margin">
            <wp:align>center</wp:align>
          </wp:positionV>
          <wp:extent cx="7562215" cy="1676400"/>
          <wp:effectExtent l="0" t="0" r="0" b="0"/>
          <wp:wrapNone/>
          <wp:docPr id="15" name="Immagine 2" descr="/Volumes/Estensione_DiscoFisso/CartaIntestata_UniBg_pulita/Header_generico_Tavola disegno 1.png"/>
          <wp:cNvGraphicFramePr/>
          <a:graphic xmlns:a="http://schemas.openxmlformats.org/drawingml/2006/main">
            <a:graphicData uri="http://schemas.openxmlformats.org/drawingml/2006/picture">
              <pic:pic xmlns:pic="http://schemas.openxmlformats.org/drawingml/2006/picture">
                <pic:nvPicPr>
                  <pic:cNvPr id="0" name="image2.png" descr="/Volumes/Estensione_DiscoFisso/CartaIntestata_UniBg_pulita/Header_generico_Tavola disegno 1.png"/>
                  <pic:cNvPicPr preferRelativeResize="0"/>
                </pic:nvPicPr>
                <pic:blipFill>
                  <a:blip r:embed="rId1"/>
                  <a:srcRect/>
                  <a:stretch>
                    <a:fillRect/>
                  </a:stretch>
                </pic:blipFill>
                <pic:spPr>
                  <a:xfrm>
                    <a:off x="0" y="0"/>
                    <a:ext cx="7562215" cy="1676400"/>
                  </a:xfrm>
                  <a:prstGeom prst="rect">
                    <a:avLst/>
                  </a:prstGeom>
                  <a:ln/>
                </pic:spPr>
              </pic:pic>
            </a:graphicData>
          </a:graphic>
        </wp:anchor>
      </w:drawing>
    </w:r>
    <w:r w:rsidR="00000000">
      <w:rPr>
        <w:rFonts w:ascii="Calibri" w:eastAsia="Calibri" w:hAnsi="Calibri" w:cs="Calibri"/>
        <w:color w:val="000000"/>
      </w:rPr>
      <w:pict w14:anchorId="16921F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alt="/Users/noemiborghese/Downloads/Header_Dirigenza/Header_DirettoreGenerale_Tavola disegno 1.png" style="position:absolute;margin-left:0;margin-top:0;width:595.45pt;height:132pt;z-index:-251657728;mso-wrap-edited:f;mso-width-percent:0;mso-height-percent:0;mso-position-horizontal:center;mso-position-horizontal-relative:margin;mso-position-vertical:center;mso-position-vertical-relative:margin;mso-width-percent:0;mso-height-percent:0">
          <v:imagedata r:id="rId2" o:title="image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30C59"/>
    <w:multiLevelType w:val="multilevel"/>
    <w:tmpl w:val="B17EC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9D065B"/>
    <w:multiLevelType w:val="multilevel"/>
    <w:tmpl w:val="0420B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7A7177"/>
    <w:multiLevelType w:val="multilevel"/>
    <w:tmpl w:val="4D88E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3F1883"/>
    <w:multiLevelType w:val="multilevel"/>
    <w:tmpl w:val="15DAD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9A582F"/>
    <w:multiLevelType w:val="multilevel"/>
    <w:tmpl w:val="AAB2E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48425E"/>
    <w:multiLevelType w:val="multilevel"/>
    <w:tmpl w:val="C414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180768"/>
    <w:multiLevelType w:val="multilevel"/>
    <w:tmpl w:val="838C2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0C6B0E"/>
    <w:multiLevelType w:val="multilevel"/>
    <w:tmpl w:val="942AA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E65A3A"/>
    <w:multiLevelType w:val="hybridMultilevel"/>
    <w:tmpl w:val="3E86E85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0B87314"/>
    <w:multiLevelType w:val="multilevel"/>
    <w:tmpl w:val="146A9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8C1DCB"/>
    <w:multiLevelType w:val="hybridMultilevel"/>
    <w:tmpl w:val="00B0D35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34A22A0"/>
    <w:multiLevelType w:val="multilevel"/>
    <w:tmpl w:val="2DEAD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52876878">
    <w:abstractNumId w:val="3"/>
  </w:num>
  <w:num w:numId="2" w16cid:durableId="974530589">
    <w:abstractNumId w:val="2"/>
  </w:num>
  <w:num w:numId="3" w16cid:durableId="1958755923">
    <w:abstractNumId w:val="4"/>
  </w:num>
  <w:num w:numId="4" w16cid:durableId="655107129">
    <w:abstractNumId w:val="0"/>
  </w:num>
  <w:num w:numId="5" w16cid:durableId="845897486">
    <w:abstractNumId w:val="7"/>
  </w:num>
  <w:num w:numId="6" w16cid:durableId="2027635024">
    <w:abstractNumId w:val="5"/>
  </w:num>
  <w:num w:numId="7" w16cid:durableId="1774863573">
    <w:abstractNumId w:val="6"/>
  </w:num>
  <w:num w:numId="8" w16cid:durableId="1543708879">
    <w:abstractNumId w:val="1"/>
  </w:num>
  <w:num w:numId="9" w16cid:durableId="1692341078">
    <w:abstractNumId w:val="9"/>
  </w:num>
  <w:num w:numId="10" w16cid:durableId="1087309063">
    <w:abstractNumId w:val="11"/>
  </w:num>
  <w:num w:numId="11" w16cid:durableId="809828998">
    <w:abstractNumId w:val="8"/>
  </w:num>
  <w:num w:numId="12" w16cid:durableId="10335787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9C7"/>
    <w:rsid w:val="00003A02"/>
    <w:rsid w:val="0001251C"/>
    <w:rsid w:val="00023F1D"/>
    <w:rsid w:val="000247CC"/>
    <w:rsid w:val="00030E9E"/>
    <w:rsid w:val="000434F5"/>
    <w:rsid w:val="00051D97"/>
    <w:rsid w:val="00060D85"/>
    <w:rsid w:val="0007213F"/>
    <w:rsid w:val="000764AD"/>
    <w:rsid w:val="00094222"/>
    <w:rsid w:val="00095A27"/>
    <w:rsid w:val="00096DDE"/>
    <w:rsid w:val="00097EF6"/>
    <w:rsid w:val="000A5632"/>
    <w:rsid w:val="000B06B0"/>
    <w:rsid w:val="000C5BCB"/>
    <w:rsid w:val="000D6C04"/>
    <w:rsid w:val="000F6935"/>
    <w:rsid w:val="000F7EF9"/>
    <w:rsid w:val="00103B96"/>
    <w:rsid w:val="00107BF6"/>
    <w:rsid w:val="00126FAB"/>
    <w:rsid w:val="00130B07"/>
    <w:rsid w:val="00135484"/>
    <w:rsid w:val="00147F52"/>
    <w:rsid w:val="001555C7"/>
    <w:rsid w:val="0015703C"/>
    <w:rsid w:val="001611B8"/>
    <w:rsid w:val="00162F49"/>
    <w:rsid w:val="001723BB"/>
    <w:rsid w:val="0017493A"/>
    <w:rsid w:val="00174CD5"/>
    <w:rsid w:val="00175DF2"/>
    <w:rsid w:val="001848F2"/>
    <w:rsid w:val="001865CE"/>
    <w:rsid w:val="00186E51"/>
    <w:rsid w:val="00196B8E"/>
    <w:rsid w:val="001A044D"/>
    <w:rsid w:val="001B642C"/>
    <w:rsid w:val="001C26E3"/>
    <w:rsid w:val="001C3D94"/>
    <w:rsid w:val="001C76DC"/>
    <w:rsid w:val="001D3FD1"/>
    <w:rsid w:val="001D4A5F"/>
    <w:rsid w:val="001D666A"/>
    <w:rsid w:val="001F0B1B"/>
    <w:rsid w:val="001F3378"/>
    <w:rsid w:val="002055F9"/>
    <w:rsid w:val="00210DCD"/>
    <w:rsid w:val="002125B1"/>
    <w:rsid w:val="002221F2"/>
    <w:rsid w:val="00226300"/>
    <w:rsid w:val="002266D1"/>
    <w:rsid w:val="00245167"/>
    <w:rsid w:val="0025485F"/>
    <w:rsid w:val="002640B0"/>
    <w:rsid w:val="00265918"/>
    <w:rsid w:val="00271BE8"/>
    <w:rsid w:val="00272EEE"/>
    <w:rsid w:val="00280908"/>
    <w:rsid w:val="00284CA6"/>
    <w:rsid w:val="0029059B"/>
    <w:rsid w:val="00291DFA"/>
    <w:rsid w:val="002A249F"/>
    <w:rsid w:val="002A7937"/>
    <w:rsid w:val="002B2A7B"/>
    <w:rsid w:val="002C1145"/>
    <w:rsid w:val="002D0697"/>
    <w:rsid w:val="002D308C"/>
    <w:rsid w:val="002E3E77"/>
    <w:rsid w:val="002E4361"/>
    <w:rsid w:val="002E4DA9"/>
    <w:rsid w:val="002F01D0"/>
    <w:rsid w:val="002F30A4"/>
    <w:rsid w:val="0030049C"/>
    <w:rsid w:val="00313632"/>
    <w:rsid w:val="00313CD7"/>
    <w:rsid w:val="00317B14"/>
    <w:rsid w:val="003220EE"/>
    <w:rsid w:val="003243D6"/>
    <w:rsid w:val="00332C58"/>
    <w:rsid w:val="003375BF"/>
    <w:rsid w:val="003448E8"/>
    <w:rsid w:val="0035502B"/>
    <w:rsid w:val="003605F2"/>
    <w:rsid w:val="0036577C"/>
    <w:rsid w:val="00372760"/>
    <w:rsid w:val="00373EFE"/>
    <w:rsid w:val="003765CC"/>
    <w:rsid w:val="00384ED2"/>
    <w:rsid w:val="00387594"/>
    <w:rsid w:val="00393E25"/>
    <w:rsid w:val="00393F55"/>
    <w:rsid w:val="0039694D"/>
    <w:rsid w:val="003A19A4"/>
    <w:rsid w:val="003D216F"/>
    <w:rsid w:val="003E6EA7"/>
    <w:rsid w:val="00400D81"/>
    <w:rsid w:val="00402BF5"/>
    <w:rsid w:val="00403C76"/>
    <w:rsid w:val="00404C79"/>
    <w:rsid w:val="0040642A"/>
    <w:rsid w:val="00407FCF"/>
    <w:rsid w:val="00410020"/>
    <w:rsid w:val="00410936"/>
    <w:rsid w:val="00412268"/>
    <w:rsid w:val="00426EDD"/>
    <w:rsid w:val="004401C5"/>
    <w:rsid w:val="00447474"/>
    <w:rsid w:val="004561C5"/>
    <w:rsid w:val="00472A78"/>
    <w:rsid w:val="0047457C"/>
    <w:rsid w:val="00485B64"/>
    <w:rsid w:val="00491F41"/>
    <w:rsid w:val="0049753B"/>
    <w:rsid w:val="004A5C2E"/>
    <w:rsid w:val="004B5442"/>
    <w:rsid w:val="004B5474"/>
    <w:rsid w:val="004C10B9"/>
    <w:rsid w:val="004C3806"/>
    <w:rsid w:val="004E487D"/>
    <w:rsid w:val="004E7E4D"/>
    <w:rsid w:val="004F1235"/>
    <w:rsid w:val="004F49EB"/>
    <w:rsid w:val="00502A1C"/>
    <w:rsid w:val="005124C1"/>
    <w:rsid w:val="00524C7A"/>
    <w:rsid w:val="00527947"/>
    <w:rsid w:val="00531A57"/>
    <w:rsid w:val="00532464"/>
    <w:rsid w:val="0053321B"/>
    <w:rsid w:val="005473FA"/>
    <w:rsid w:val="00552DA7"/>
    <w:rsid w:val="00560C72"/>
    <w:rsid w:val="00573B1B"/>
    <w:rsid w:val="00575179"/>
    <w:rsid w:val="005762C2"/>
    <w:rsid w:val="005819DD"/>
    <w:rsid w:val="0058734C"/>
    <w:rsid w:val="0059131D"/>
    <w:rsid w:val="005B2B98"/>
    <w:rsid w:val="005B3299"/>
    <w:rsid w:val="005B42D2"/>
    <w:rsid w:val="005C1747"/>
    <w:rsid w:val="005C33D2"/>
    <w:rsid w:val="005D5FF8"/>
    <w:rsid w:val="005F2684"/>
    <w:rsid w:val="005F7A7F"/>
    <w:rsid w:val="006042B7"/>
    <w:rsid w:val="00612C7F"/>
    <w:rsid w:val="00621B9A"/>
    <w:rsid w:val="006257E0"/>
    <w:rsid w:val="0063287C"/>
    <w:rsid w:val="00637225"/>
    <w:rsid w:val="00643C3F"/>
    <w:rsid w:val="00644AFB"/>
    <w:rsid w:val="006510ED"/>
    <w:rsid w:val="00655FC9"/>
    <w:rsid w:val="00661753"/>
    <w:rsid w:val="00675BE6"/>
    <w:rsid w:val="00683B5F"/>
    <w:rsid w:val="006A5486"/>
    <w:rsid w:val="006B3AB8"/>
    <w:rsid w:val="006B59DB"/>
    <w:rsid w:val="006C18A6"/>
    <w:rsid w:val="006C372E"/>
    <w:rsid w:val="006C58F4"/>
    <w:rsid w:val="006F4D9F"/>
    <w:rsid w:val="007135A3"/>
    <w:rsid w:val="007247DB"/>
    <w:rsid w:val="00732673"/>
    <w:rsid w:val="00737D94"/>
    <w:rsid w:val="0074205E"/>
    <w:rsid w:val="007542A1"/>
    <w:rsid w:val="00756B71"/>
    <w:rsid w:val="00763475"/>
    <w:rsid w:val="00767417"/>
    <w:rsid w:val="00776977"/>
    <w:rsid w:val="007909F1"/>
    <w:rsid w:val="007917F4"/>
    <w:rsid w:val="007A1754"/>
    <w:rsid w:val="007A66F7"/>
    <w:rsid w:val="007B0F43"/>
    <w:rsid w:val="007B376E"/>
    <w:rsid w:val="007C1574"/>
    <w:rsid w:val="007C19B3"/>
    <w:rsid w:val="007C29C7"/>
    <w:rsid w:val="007C76D5"/>
    <w:rsid w:val="007D3850"/>
    <w:rsid w:val="007F2F89"/>
    <w:rsid w:val="007F4361"/>
    <w:rsid w:val="007F78B1"/>
    <w:rsid w:val="00820185"/>
    <w:rsid w:val="008231F1"/>
    <w:rsid w:val="00833F4A"/>
    <w:rsid w:val="00840EC5"/>
    <w:rsid w:val="0084274F"/>
    <w:rsid w:val="00846875"/>
    <w:rsid w:val="00847929"/>
    <w:rsid w:val="008540E7"/>
    <w:rsid w:val="00857C7B"/>
    <w:rsid w:val="00867C22"/>
    <w:rsid w:val="00870EC7"/>
    <w:rsid w:val="00880E11"/>
    <w:rsid w:val="008857B3"/>
    <w:rsid w:val="008953A3"/>
    <w:rsid w:val="008964D8"/>
    <w:rsid w:val="008A5291"/>
    <w:rsid w:val="008B1DC7"/>
    <w:rsid w:val="008B31A4"/>
    <w:rsid w:val="008C2DE6"/>
    <w:rsid w:val="008C531A"/>
    <w:rsid w:val="008F7400"/>
    <w:rsid w:val="009019C9"/>
    <w:rsid w:val="009046DA"/>
    <w:rsid w:val="009138C3"/>
    <w:rsid w:val="00915BA7"/>
    <w:rsid w:val="009256E2"/>
    <w:rsid w:val="0092609B"/>
    <w:rsid w:val="00932452"/>
    <w:rsid w:val="00943013"/>
    <w:rsid w:val="00944FAC"/>
    <w:rsid w:val="00954D60"/>
    <w:rsid w:val="00961F53"/>
    <w:rsid w:val="009B2F1B"/>
    <w:rsid w:val="009B2FCE"/>
    <w:rsid w:val="009B464D"/>
    <w:rsid w:val="009C25BF"/>
    <w:rsid w:val="009C2DF4"/>
    <w:rsid w:val="009C7452"/>
    <w:rsid w:val="009D536F"/>
    <w:rsid w:val="009E0797"/>
    <w:rsid w:val="009E4A38"/>
    <w:rsid w:val="009F1640"/>
    <w:rsid w:val="009F5BC3"/>
    <w:rsid w:val="00A0345F"/>
    <w:rsid w:val="00A06955"/>
    <w:rsid w:val="00A16472"/>
    <w:rsid w:val="00A16F7A"/>
    <w:rsid w:val="00A301AC"/>
    <w:rsid w:val="00A3366C"/>
    <w:rsid w:val="00A418B1"/>
    <w:rsid w:val="00A509E9"/>
    <w:rsid w:val="00A53CBF"/>
    <w:rsid w:val="00A56695"/>
    <w:rsid w:val="00A57F62"/>
    <w:rsid w:val="00A61283"/>
    <w:rsid w:val="00A615A4"/>
    <w:rsid w:val="00A77279"/>
    <w:rsid w:val="00A82047"/>
    <w:rsid w:val="00A83AFC"/>
    <w:rsid w:val="00A83C5C"/>
    <w:rsid w:val="00A95869"/>
    <w:rsid w:val="00AA1DBF"/>
    <w:rsid w:val="00AA460B"/>
    <w:rsid w:val="00AA479F"/>
    <w:rsid w:val="00AB2BBF"/>
    <w:rsid w:val="00AB489F"/>
    <w:rsid w:val="00AB6290"/>
    <w:rsid w:val="00AB6561"/>
    <w:rsid w:val="00AB764D"/>
    <w:rsid w:val="00AC4C9E"/>
    <w:rsid w:val="00AD4B3D"/>
    <w:rsid w:val="00AD6B0A"/>
    <w:rsid w:val="00AE5BA1"/>
    <w:rsid w:val="00AE64DD"/>
    <w:rsid w:val="00B10FD7"/>
    <w:rsid w:val="00B178D5"/>
    <w:rsid w:val="00B303AF"/>
    <w:rsid w:val="00B33428"/>
    <w:rsid w:val="00B40294"/>
    <w:rsid w:val="00B5146E"/>
    <w:rsid w:val="00B53CBB"/>
    <w:rsid w:val="00B56C5A"/>
    <w:rsid w:val="00B57410"/>
    <w:rsid w:val="00B6163D"/>
    <w:rsid w:val="00B624E0"/>
    <w:rsid w:val="00B708D3"/>
    <w:rsid w:val="00B71CD8"/>
    <w:rsid w:val="00B81132"/>
    <w:rsid w:val="00B81AE3"/>
    <w:rsid w:val="00BA4896"/>
    <w:rsid w:val="00BB0DA1"/>
    <w:rsid w:val="00BC3366"/>
    <w:rsid w:val="00BC42D5"/>
    <w:rsid w:val="00BC4B95"/>
    <w:rsid w:val="00BD72B8"/>
    <w:rsid w:val="00C02775"/>
    <w:rsid w:val="00C13670"/>
    <w:rsid w:val="00C13FB2"/>
    <w:rsid w:val="00C45EDA"/>
    <w:rsid w:val="00C54F80"/>
    <w:rsid w:val="00C611B4"/>
    <w:rsid w:val="00C740AF"/>
    <w:rsid w:val="00C86470"/>
    <w:rsid w:val="00C86F37"/>
    <w:rsid w:val="00C935C5"/>
    <w:rsid w:val="00C94AC7"/>
    <w:rsid w:val="00CA5519"/>
    <w:rsid w:val="00CB5C95"/>
    <w:rsid w:val="00CD385A"/>
    <w:rsid w:val="00CD56D5"/>
    <w:rsid w:val="00CF1E34"/>
    <w:rsid w:val="00D00379"/>
    <w:rsid w:val="00D01FE4"/>
    <w:rsid w:val="00D033BE"/>
    <w:rsid w:val="00D126B7"/>
    <w:rsid w:val="00D232C7"/>
    <w:rsid w:val="00D249F2"/>
    <w:rsid w:val="00D269AB"/>
    <w:rsid w:val="00D309DB"/>
    <w:rsid w:val="00D34401"/>
    <w:rsid w:val="00D4494D"/>
    <w:rsid w:val="00D45B76"/>
    <w:rsid w:val="00D529DB"/>
    <w:rsid w:val="00D61014"/>
    <w:rsid w:val="00D66429"/>
    <w:rsid w:val="00D73DAB"/>
    <w:rsid w:val="00D8352D"/>
    <w:rsid w:val="00D97AD6"/>
    <w:rsid w:val="00DA0EDF"/>
    <w:rsid w:val="00DA2017"/>
    <w:rsid w:val="00DB4BA6"/>
    <w:rsid w:val="00DC2C31"/>
    <w:rsid w:val="00DC7B07"/>
    <w:rsid w:val="00DD23AA"/>
    <w:rsid w:val="00DD6C7B"/>
    <w:rsid w:val="00DD7408"/>
    <w:rsid w:val="00DF001A"/>
    <w:rsid w:val="00DF29AF"/>
    <w:rsid w:val="00E06571"/>
    <w:rsid w:val="00E12F07"/>
    <w:rsid w:val="00E138A5"/>
    <w:rsid w:val="00E21475"/>
    <w:rsid w:val="00E31F8B"/>
    <w:rsid w:val="00E337AF"/>
    <w:rsid w:val="00E353D6"/>
    <w:rsid w:val="00E35773"/>
    <w:rsid w:val="00E35BD8"/>
    <w:rsid w:val="00E37912"/>
    <w:rsid w:val="00E4307A"/>
    <w:rsid w:val="00E539C9"/>
    <w:rsid w:val="00E67E44"/>
    <w:rsid w:val="00E70F1D"/>
    <w:rsid w:val="00E764BF"/>
    <w:rsid w:val="00E82F39"/>
    <w:rsid w:val="00E96BDD"/>
    <w:rsid w:val="00EA3210"/>
    <w:rsid w:val="00EB54D6"/>
    <w:rsid w:val="00ED4A9B"/>
    <w:rsid w:val="00ED72EE"/>
    <w:rsid w:val="00EF2C8D"/>
    <w:rsid w:val="00F050DF"/>
    <w:rsid w:val="00F05E80"/>
    <w:rsid w:val="00F140C5"/>
    <w:rsid w:val="00F2245C"/>
    <w:rsid w:val="00F23646"/>
    <w:rsid w:val="00F23B7E"/>
    <w:rsid w:val="00F2596C"/>
    <w:rsid w:val="00F35462"/>
    <w:rsid w:val="00F35800"/>
    <w:rsid w:val="00F366D1"/>
    <w:rsid w:val="00F45205"/>
    <w:rsid w:val="00F549A4"/>
    <w:rsid w:val="00F62C55"/>
    <w:rsid w:val="00F65D83"/>
    <w:rsid w:val="00F70E90"/>
    <w:rsid w:val="00F74997"/>
    <w:rsid w:val="00F805FF"/>
    <w:rsid w:val="00F810E2"/>
    <w:rsid w:val="00F828E1"/>
    <w:rsid w:val="00F836D1"/>
    <w:rsid w:val="00FA38B4"/>
    <w:rsid w:val="00FA6F44"/>
    <w:rsid w:val="00FB0368"/>
    <w:rsid w:val="00FC3502"/>
    <w:rsid w:val="00FD3EE5"/>
    <w:rsid w:val="00FD4E9C"/>
    <w:rsid w:val="00FD6CA4"/>
    <w:rsid w:val="00FE1AFD"/>
    <w:rsid w:val="00FE5789"/>
    <w:rsid w:val="00FF46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BE507"/>
  <w15:docId w15:val="{53A631A8-BBFB-4329-B649-D25CD0852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140C5"/>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Intestazione">
    <w:name w:val="header"/>
    <w:basedOn w:val="Normale"/>
    <w:link w:val="Intestazione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IntestazioneCarattere">
    <w:name w:val="Intestazione Carattere"/>
    <w:basedOn w:val="Carpredefinitoparagrafo"/>
    <w:link w:val="Intestazione"/>
    <w:uiPriority w:val="99"/>
    <w:rsid w:val="00235C5C"/>
  </w:style>
  <w:style w:type="paragraph" w:styleId="Pidipagina">
    <w:name w:val="footer"/>
    <w:basedOn w:val="Normale"/>
    <w:link w:val="Pidipagina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PidipaginaCarattere">
    <w:name w:val="Piè di pagina Carattere"/>
    <w:basedOn w:val="Carpredefinitoparagrafo"/>
    <w:link w:val="Pidipagina"/>
    <w:uiPriority w:val="99"/>
    <w:rsid w:val="00235C5C"/>
  </w:style>
  <w:style w:type="paragraph" w:styleId="Paragrafoelenco">
    <w:name w:val="List Paragraph"/>
    <w:basedOn w:val="Normale"/>
    <w:uiPriority w:val="34"/>
    <w:qFormat/>
    <w:rsid w:val="00235C5C"/>
    <w:pPr>
      <w:ind w:left="720"/>
      <w:contextualSpacing/>
    </w:pPr>
    <w:rPr>
      <w:rFonts w:asciiTheme="minorHAnsi" w:eastAsiaTheme="minorHAnsi" w:hAnsiTheme="minorHAnsi" w:cstheme="minorBidi"/>
      <w:lang w:eastAsia="en-US"/>
    </w:rPr>
  </w:style>
  <w:style w:type="character" w:styleId="Collegamentoipertestuale">
    <w:name w:val="Hyperlink"/>
    <w:basedOn w:val="Carpredefinitoparagrafo"/>
    <w:uiPriority w:val="99"/>
    <w:unhideWhenUsed/>
    <w:rsid w:val="00E1637B"/>
    <w:rPr>
      <w:color w:val="0563C1" w:themeColor="hyperlink"/>
      <w:u w:val="single"/>
    </w:rPr>
  </w:style>
  <w:style w:type="paragraph" w:customStyle="1" w:styleId="xmsonormal">
    <w:name w:val="x_msonormal"/>
    <w:basedOn w:val="Normale"/>
    <w:rsid w:val="00B30E6A"/>
    <w:pPr>
      <w:spacing w:before="100" w:beforeAutospacing="1" w:after="100" w:afterAutospacing="1"/>
    </w:pPr>
  </w:style>
  <w:style w:type="character" w:customStyle="1" w:styleId="apple-converted-space">
    <w:name w:val="apple-converted-space"/>
    <w:basedOn w:val="Carpredefinitoparagrafo"/>
    <w:rsid w:val="00D25DEF"/>
  </w:style>
  <w:style w:type="character" w:styleId="Enfasigrassetto">
    <w:name w:val="Strong"/>
    <w:basedOn w:val="Carpredefinitoparagrafo"/>
    <w:uiPriority w:val="22"/>
    <w:qFormat/>
    <w:rsid w:val="00D25DEF"/>
    <w:rPr>
      <w:b/>
      <w:bCs/>
    </w:rPr>
  </w:style>
  <w:style w:type="paragraph" w:styleId="NormaleWeb">
    <w:name w:val="Normal (Web)"/>
    <w:basedOn w:val="Normale"/>
    <w:uiPriority w:val="99"/>
    <w:unhideWhenUsed/>
    <w:rsid w:val="00ED5539"/>
    <w:pPr>
      <w:spacing w:before="100" w:beforeAutospacing="1" w:after="100" w:afterAutospacing="1"/>
    </w:pPr>
    <w:rPr>
      <w:rFonts w:ascii="Times" w:eastAsiaTheme="minorHAnsi" w:hAnsi="Times"/>
      <w:sz w:val="20"/>
      <w:szCs w:val="20"/>
    </w:rPr>
  </w:style>
  <w:style w:type="paragraph" w:styleId="Revisione">
    <w:name w:val="Revision"/>
    <w:hidden/>
    <w:uiPriority w:val="99"/>
    <w:semiHidden/>
    <w:rsid w:val="00264D18"/>
  </w:style>
  <w:style w:type="table" w:styleId="Grigliatabella">
    <w:name w:val="Table Grid"/>
    <w:basedOn w:val="Tabellanormale"/>
    <w:uiPriority w:val="39"/>
    <w:rsid w:val="00121A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2571C"/>
    <w:rPr>
      <w:color w:val="605E5C"/>
      <w:shd w:val="clear" w:color="auto" w:fill="E1DFDD"/>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styleId="Collegamentovisitato">
    <w:name w:val="FollowedHyperlink"/>
    <w:basedOn w:val="Carpredefinitoparagrafo"/>
    <w:uiPriority w:val="99"/>
    <w:semiHidden/>
    <w:unhideWhenUsed/>
    <w:rsid w:val="00DC3B91"/>
    <w:rPr>
      <w:color w:val="954F72" w:themeColor="followedHyperlink"/>
      <w:u w:val="single"/>
    </w:rPr>
  </w:style>
  <w:style w:type="character" w:styleId="Rimandocommento">
    <w:name w:val="annotation reference"/>
    <w:basedOn w:val="Carpredefinitoparagrafo"/>
    <w:uiPriority w:val="99"/>
    <w:semiHidden/>
    <w:unhideWhenUsed/>
    <w:rsid w:val="00491F41"/>
    <w:rPr>
      <w:sz w:val="16"/>
      <w:szCs w:val="16"/>
    </w:rPr>
  </w:style>
  <w:style w:type="paragraph" w:styleId="Testocommento">
    <w:name w:val="annotation text"/>
    <w:basedOn w:val="Normale"/>
    <w:link w:val="TestocommentoCarattere"/>
    <w:uiPriority w:val="99"/>
    <w:unhideWhenUsed/>
    <w:rsid w:val="00491F41"/>
    <w:rPr>
      <w:sz w:val="20"/>
      <w:szCs w:val="20"/>
    </w:rPr>
  </w:style>
  <w:style w:type="character" w:customStyle="1" w:styleId="TestocommentoCarattere">
    <w:name w:val="Testo commento Carattere"/>
    <w:basedOn w:val="Carpredefinitoparagrafo"/>
    <w:link w:val="Testocommento"/>
    <w:uiPriority w:val="99"/>
    <w:rsid w:val="00491F41"/>
    <w:rPr>
      <w:sz w:val="20"/>
      <w:szCs w:val="20"/>
    </w:rPr>
  </w:style>
  <w:style w:type="paragraph" w:styleId="Soggettocommento">
    <w:name w:val="annotation subject"/>
    <w:basedOn w:val="Testocommento"/>
    <w:next w:val="Testocommento"/>
    <w:link w:val="SoggettocommentoCarattere"/>
    <w:uiPriority w:val="99"/>
    <w:semiHidden/>
    <w:unhideWhenUsed/>
    <w:rsid w:val="00491F41"/>
    <w:rPr>
      <w:b/>
      <w:bCs/>
    </w:rPr>
  </w:style>
  <w:style w:type="character" w:customStyle="1" w:styleId="SoggettocommentoCarattere">
    <w:name w:val="Soggetto commento Carattere"/>
    <w:basedOn w:val="TestocommentoCarattere"/>
    <w:link w:val="Soggettocommento"/>
    <w:uiPriority w:val="99"/>
    <w:semiHidden/>
    <w:rsid w:val="00491F41"/>
    <w:rPr>
      <w:b/>
      <w:bCs/>
      <w:sz w:val="20"/>
      <w:szCs w:val="20"/>
    </w:rPr>
  </w:style>
  <w:style w:type="paragraph" w:styleId="Testofumetto">
    <w:name w:val="Balloon Text"/>
    <w:basedOn w:val="Normale"/>
    <w:link w:val="TestofumettoCarattere"/>
    <w:uiPriority w:val="99"/>
    <w:semiHidden/>
    <w:unhideWhenUsed/>
    <w:rsid w:val="005B42D2"/>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B42D2"/>
    <w:rPr>
      <w:rFonts w:ascii="Segoe UI" w:hAnsi="Segoe UI" w:cs="Segoe UI"/>
      <w:sz w:val="18"/>
      <w:szCs w:val="18"/>
    </w:rPr>
  </w:style>
  <w:style w:type="character" w:styleId="Enfasicorsivo">
    <w:name w:val="Emphasis"/>
    <w:basedOn w:val="Carpredefinitoparagrafo"/>
    <w:uiPriority w:val="20"/>
    <w:qFormat/>
    <w:rsid w:val="0084274F"/>
    <w:rPr>
      <w:i/>
      <w:iCs/>
    </w:rPr>
  </w:style>
  <w:style w:type="character" w:customStyle="1" w:styleId="il">
    <w:name w:val="il"/>
    <w:basedOn w:val="Carpredefinitoparagrafo"/>
    <w:rsid w:val="00A53CBF"/>
  </w:style>
  <w:style w:type="character" w:customStyle="1" w:styleId="gmaildefault">
    <w:name w:val="gmail_default"/>
    <w:basedOn w:val="Carpredefinitoparagrafo"/>
    <w:rsid w:val="00A53CBF"/>
  </w:style>
  <w:style w:type="character" w:customStyle="1" w:styleId="cf01">
    <w:name w:val="cf01"/>
    <w:basedOn w:val="Carpredefinitoparagrafo"/>
    <w:rsid w:val="00560C7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89501">
      <w:bodyDiv w:val="1"/>
      <w:marLeft w:val="0"/>
      <w:marRight w:val="0"/>
      <w:marTop w:val="0"/>
      <w:marBottom w:val="0"/>
      <w:divBdr>
        <w:top w:val="none" w:sz="0" w:space="0" w:color="auto"/>
        <w:left w:val="none" w:sz="0" w:space="0" w:color="auto"/>
        <w:bottom w:val="none" w:sz="0" w:space="0" w:color="auto"/>
        <w:right w:val="none" w:sz="0" w:space="0" w:color="auto"/>
      </w:divBdr>
      <w:divsChild>
        <w:div w:id="2096125604">
          <w:marLeft w:val="0"/>
          <w:marRight w:val="0"/>
          <w:marTop w:val="0"/>
          <w:marBottom w:val="0"/>
          <w:divBdr>
            <w:top w:val="none" w:sz="0" w:space="0" w:color="auto"/>
            <w:left w:val="none" w:sz="0" w:space="0" w:color="auto"/>
            <w:bottom w:val="none" w:sz="0" w:space="0" w:color="auto"/>
            <w:right w:val="none" w:sz="0" w:space="0" w:color="auto"/>
          </w:divBdr>
          <w:divsChild>
            <w:div w:id="1042289458">
              <w:marLeft w:val="0"/>
              <w:marRight w:val="0"/>
              <w:marTop w:val="0"/>
              <w:marBottom w:val="0"/>
              <w:divBdr>
                <w:top w:val="none" w:sz="0" w:space="0" w:color="auto"/>
                <w:left w:val="none" w:sz="0" w:space="0" w:color="auto"/>
                <w:bottom w:val="none" w:sz="0" w:space="0" w:color="auto"/>
                <w:right w:val="none" w:sz="0" w:space="0" w:color="auto"/>
              </w:divBdr>
              <w:divsChild>
                <w:div w:id="97459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23541">
      <w:bodyDiv w:val="1"/>
      <w:marLeft w:val="0"/>
      <w:marRight w:val="0"/>
      <w:marTop w:val="0"/>
      <w:marBottom w:val="0"/>
      <w:divBdr>
        <w:top w:val="none" w:sz="0" w:space="0" w:color="auto"/>
        <w:left w:val="none" w:sz="0" w:space="0" w:color="auto"/>
        <w:bottom w:val="none" w:sz="0" w:space="0" w:color="auto"/>
        <w:right w:val="none" w:sz="0" w:space="0" w:color="auto"/>
      </w:divBdr>
    </w:div>
    <w:div w:id="69696977">
      <w:bodyDiv w:val="1"/>
      <w:marLeft w:val="0"/>
      <w:marRight w:val="0"/>
      <w:marTop w:val="0"/>
      <w:marBottom w:val="0"/>
      <w:divBdr>
        <w:top w:val="none" w:sz="0" w:space="0" w:color="auto"/>
        <w:left w:val="none" w:sz="0" w:space="0" w:color="auto"/>
        <w:bottom w:val="none" w:sz="0" w:space="0" w:color="auto"/>
        <w:right w:val="none" w:sz="0" w:space="0" w:color="auto"/>
      </w:divBdr>
    </w:div>
    <w:div w:id="103618215">
      <w:bodyDiv w:val="1"/>
      <w:marLeft w:val="0"/>
      <w:marRight w:val="0"/>
      <w:marTop w:val="0"/>
      <w:marBottom w:val="0"/>
      <w:divBdr>
        <w:top w:val="none" w:sz="0" w:space="0" w:color="auto"/>
        <w:left w:val="none" w:sz="0" w:space="0" w:color="auto"/>
        <w:bottom w:val="none" w:sz="0" w:space="0" w:color="auto"/>
        <w:right w:val="none" w:sz="0" w:space="0" w:color="auto"/>
      </w:divBdr>
    </w:div>
    <w:div w:id="123280265">
      <w:bodyDiv w:val="1"/>
      <w:marLeft w:val="0"/>
      <w:marRight w:val="0"/>
      <w:marTop w:val="0"/>
      <w:marBottom w:val="0"/>
      <w:divBdr>
        <w:top w:val="none" w:sz="0" w:space="0" w:color="auto"/>
        <w:left w:val="none" w:sz="0" w:space="0" w:color="auto"/>
        <w:bottom w:val="none" w:sz="0" w:space="0" w:color="auto"/>
        <w:right w:val="none" w:sz="0" w:space="0" w:color="auto"/>
      </w:divBdr>
    </w:div>
    <w:div w:id="239364110">
      <w:bodyDiv w:val="1"/>
      <w:marLeft w:val="0"/>
      <w:marRight w:val="0"/>
      <w:marTop w:val="0"/>
      <w:marBottom w:val="0"/>
      <w:divBdr>
        <w:top w:val="none" w:sz="0" w:space="0" w:color="auto"/>
        <w:left w:val="none" w:sz="0" w:space="0" w:color="auto"/>
        <w:bottom w:val="none" w:sz="0" w:space="0" w:color="auto"/>
        <w:right w:val="none" w:sz="0" w:space="0" w:color="auto"/>
      </w:divBdr>
    </w:div>
    <w:div w:id="430397244">
      <w:bodyDiv w:val="1"/>
      <w:marLeft w:val="0"/>
      <w:marRight w:val="0"/>
      <w:marTop w:val="0"/>
      <w:marBottom w:val="0"/>
      <w:divBdr>
        <w:top w:val="none" w:sz="0" w:space="0" w:color="auto"/>
        <w:left w:val="none" w:sz="0" w:space="0" w:color="auto"/>
        <w:bottom w:val="none" w:sz="0" w:space="0" w:color="auto"/>
        <w:right w:val="none" w:sz="0" w:space="0" w:color="auto"/>
      </w:divBdr>
      <w:divsChild>
        <w:div w:id="534386550">
          <w:marLeft w:val="0"/>
          <w:marRight w:val="0"/>
          <w:marTop w:val="0"/>
          <w:marBottom w:val="0"/>
          <w:divBdr>
            <w:top w:val="none" w:sz="0" w:space="0" w:color="auto"/>
            <w:left w:val="none" w:sz="0" w:space="0" w:color="auto"/>
            <w:bottom w:val="none" w:sz="0" w:space="0" w:color="auto"/>
            <w:right w:val="none" w:sz="0" w:space="0" w:color="auto"/>
          </w:divBdr>
          <w:divsChild>
            <w:div w:id="2090425465">
              <w:marLeft w:val="0"/>
              <w:marRight w:val="0"/>
              <w:marTop w:val="0"/>
              <w:marBottom w:val="0"/>
              <w:divBdr>
                <w:top w:val="none" w:sz="0" w:space="0" w:color="auto"/>
                <w:left w:val="none" w:sz="0" w:space="0" w:color="auto"/>
                <w:bottom w:val="none" w:sz="0" w:space="0" w:color="auto"/>
                <w:right w:val="none" w:sz="0" w:space="0" w:color="auto"/>
              </w:divBdr>
              <w:divsChild>
                <w:div w:id="50313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544758">
      <w:bodyDiv w:val="1"/>
      <w:marLeft w:val="0"/>
      <w:marRight w:val="0"/>
      <w:marTop w:val="0"/>
      <w:marBottom w:val="0"/>
      <w:divBdr>
        <w:top w:val="none" w:sz="0" w:space="0" w:color="auto"/>
        <w:left w:val="none" w:sz="0" w:space="0" w:color="auto"/>
        <w:bottom w:val="none" w:sz="0" w:space="0" w:color="auto"/>
        <w:right w:val="none" w:sz="0" w:space="0" w:color="auto"/>
      </w:divBdr>
      <w:divsChild>
        <w:div w:id="996348029">
          <w:marLeft w:val="0"/>
          <w:marRight w:val="225"/>
          <w:marTop w:val="150"/>
          <w:marBottom w:val="0"/>
          <w:divBdr>
            <w:top w:val="single" w:sz="12" w:space="23" w:color="CC4E13"/>
            <w:left w:val="none" w:sz="0" w:space="8" w:color="auto"/>
            <w:bottom w:val="none" w:sz="0" w:space="8" w:color="auto"/>
            <w:right w:val="none" w:sz="0" w:space="8" w:color="auto"/>
          </w:divBdr>
          <w:divsChild>
            <w:div w:id="381297945">
              <w:marLeft w:val="0"/>
              <w:marRight w:val="0"/>
              <w:marTop w:val="0"/>
              <w:marBottom w:val="0"/>
              <w:divBdr>
                <w:top w:val="none" w:sz="0" w:space="0" w:color="auto"/>
                <w:left w:val="none" w:sz="0" w:space="0" w:color="auto"/>
                <w:bottom w:val="none" w:sz="0" w:space="0" w:color="auto"/>
                <w:right w:val="none" w:sz="0" w:space="0" w:color="auto"/>
              </w:divBdr>
              <w:divsChild>
                <w:div w:id="40908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507232">
          <w:marLeft w:val="150"/>
          <w:marRight w:val="450"/>
          <w:marTop w:val="150"/>
          <w:marBottom w:val="150"/>
          <w:divBdr>
            <w:top w:val="single" w:sz="6" w:space="15" w:color="E2E2E2"/>
            <w:left w:val="single" w:sz="6" w:space="15" w:color="E2E2E2"/>
            <w:bottom w:val="single" w:sz="6" w:space="15" w:color="E2E2E2"/>
            <w:right w:val="single" w:sz="6" w:space="15" w:color="E2E2E2"/>
          </w:divBdr>
          <w:divsChild>
            <w:div w:id="11056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846147">
      <w:bodyDiv w:val="1"/>
      <w:marLeft w:val="0"/>
      <w:marRight w:val="0"/>
      <w:marTop w:val="0"/>
      <w:marBottom w:val="0"/>
      <w:divBdr>
        <w:top w:val="none" w:sz="0" w:space="0" w:color="auto"/>
        <w:left w:val="none" w:sz="0" w:space="0" w:color="auto"/>
        <w:bottom w:val="none" w:sz="0" w:space="0" w:color="auto"/>
        <w:right w:val="none" w:sz="0" w:space="0" w:color="auto"/>
      </w:divBdr>
      <w:divsChild>
        <w:div w:id="1116800628">
          <w:marLeft w:val="0"/>
          <w:marRight w:val="0"/>
          <w:marTop w:val="0"/>
          <w:marBottom w:val="0"/>
          <w:divBdr>
            <w:top w:val="none" w:sz="0" w:space="0" w:color="auto"/>
            <w:left w:val="none" w:sz="0" w:space="0" w:color="auto"/>
            <w:bottom w:val="none" w:sz="0" w:space="0" w:color="auto"/>
            <w:right w:val="none" w:sz="0" w:space="0" w:color="auto"/>
          </w:divBdr>
          <w:divsChild>
            <w:div w:id="1938556079">
              <w:marLeft w:val="0"/>
              <w:marRight w:val="0"/>
              <w:marTop w:val="0"/>
              <w:marBottom w:val="0"/>
              <w:divBdr>
                <w:top w:val="none" w:sz="0" w:space="0" w:color="auto"/>
                <w:left w:val="none" w:sz="0" w:space="0" w:color="auto"/>
                <w:bottom w:val="none" w:sz="0" w:space="0" w:color="auto"/>
                <w:right w:val="none" w:sz="0" w:space="0" w:color="auto"/>
              </w:divBdr>
              <w:divsChild>
                <w:div w:id="201938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714428">
      <w:bodyDiv w:val="1"/>
      <w:marLeft w:val="0"/>
      <w:marRight w:val="0"/>
      <w:marTop w:val="0"/>
      <w:marBottom w:val="0"/>
      <w:divBdr>
        <w:top w:val="none" w:sz="0" w:space="0" w:color="auto"/>
        <w:left w:val="none" w:sz="0" w:space="0" w:color="auto"/>
        <w:bottom w:val="none" w:sz="0" w:space="0" w:color="auto"/>
        <w:right w:val="none" w:sz="0" w:space="0" w:color="auto"/>
      </w:divBdr>
    </w:div>
    <w:div w:id="851142714">
      <w:bodyDiv w:val="1"/>
      <w:marLeft w:val="0"/>
      <w:marRight w:val="0"/>
      <w:marTop w:val="0"/>
      <w:marBottom w:val="0"/>
      <w:divBdr>
        <w:top w:val="none" w:sz="0" w:space="0" w:color="auto"/>
        <w:left w:val="none" w:sz="0" w:space="0" w:color="auto"/>
        <w:bottom w:val="none" w:sz="0" w:space="0" w:color="auto"/>
        <w:right w:val="none" w:sz="0" w:space="0" w:color="auto"/>
      </w:divBdr>
      <w:divsChild>
        <w:div w:id="1124814621">
          <w:marLeft w:val="0"/>
          <w:marRight w:val="0"/>
          <w:marTop w:val="0"/>
          <w:marBottom w:val="0"/>
          <w:divBdr>
            <w:top w:val="none" w:sz="0" w:space="0" w:color="auto"/>
            <w:left w:val="none" w:sz="0" w:space="0" w:color="auto"/>
            <w:bottom w:val="none" w:sz="0" w:space="0" w:color="auto"/>
            <w:right w:val="none" w:sz="0" w:space="0" w:color="auto"/>
          </w:divBdr>
        </w:div>
        <w:div w:id="456222965">
          <w:marLeft w:val="0"/>
          <w:marRight w:val="0"/>
          <w:marTop w:val="0"/>
          <w:marBottom w:val="0"/>
          <w:divBdr>
            <w:top w:val="none" w:sz="0" w:space="0" w:color="auto"/>
            <w:left w:val="none" w:sz="0" w:space="0" w:color="auto"/>
            <w:bottom w:val="none" w:sz="0" w:space="0" w:color="auto"/>
            <w:right w:val="none" w:sz="0" w:space="0" w:color="auto"/>
          </w:divBdr>
        </w:div>
        <w:div w:id="731079531">
          <w:marLeft w:val="0"/>
          <w:marRight w:val="0"/>
          <w:marTop w:val="0"/>
          <w:marBottom w:val="0"/>
          <w:divBdr>
            <w:top w:val="none" w:sz="0" w:space="0" w:color="auto"/>
            <w:left w:val="none" w:sz="0" w:space="0" w:color="auto"/>
            <w:bottom w:val="none" w:sz="0" w:space="0" w:color="auto"/>
            <w:right w:val="none" w:sz="0" w:space="0" w:color="auto"/>
          </w:divBdr>
        </w:div>
      </w:divsChild>
    </w:div>
    <w:div w:id="882207792">
      <w:bodyDiv w:val="1"/>
      <w:marLeft w:val="0"/>
      <w:marRight w:val="0"/>
      <w:marTop w:val="0"/>
      <w:marBottom w:val="0"/>
      <w:divBdr>
        <w:top w:val="none" w:sz="0" w:space="0" w:color="auto"/>
        <w:left w:val="none" w:sz="0" w:space="0" w:color="auto"/>
        <w:bottom w:val="none" w:sz="0" w:space="0" w:color="auto"/>
        <w:right w:val="none" w:sz="0" w:space="0" w:color="auto"/>
      </w:divBdr>
      <w:divsChild>
        <w:div w:id="676344790">
          <w:marLeft w:val="0"/>
          <w:marRight w:val="0"/>
          <w:marTop w:val="0"/>
          <w:marBottom w:val="0"/>
          <w:divBdr>
            <w:top w:val="none" w:sz="0" w:space="0" w:color="auto"/>
            <w:left w:val="none" w:sz="0" w:space="0" w:color="auto"/>
            <w:bottom w:val="none" w:sz="0" w:space="0" w:color="auto"/>
            <w:right w:val="none" w:sz="0" w:space="0" w:color="auto"/>
          </w:divBdr>
          <w:divsChild>
            <w:div w:id="231821295">
              <w:marLeft w:val="0"/>
              <w:marRight w:val="0"/>
              <w:marTop w:val="0"/>
              <w:marBottom w:val="0"/>
              <w:divBdr>
                <w:top w:val="none" w:sz="0" w:space="0" w:color="auto"/>
                <w:left w:val="none" w:sz="0" w:space="0" w:color="auto"/>
                <w:bottom w:val="none" w:sz="0" w:space="0" w:color="auto"/>
                <w:right w:val="none" w:sz="0" w:space="0" w:color="auto"/>
              </w:divBdr>
              <w:divsChild>
                <w:div w:id="719015378">
                  <w:marLeft w:val="0"/>
                  <w:marRight w:val="0"/>
                  <w:marTop w:val="0"/>
                  <w:marBottom w:val="0"/>
                  <w:divBdr>
                    <w:top w:val="none" w:sz="0" w:space="0" w:color="auto"/>
                    <w:left w:val="none" w:sz="0" w:space="0" w:color="auto"/>
                    <w:bottom w:val="none" w:sz="0" w:space="0" w:color="auto"/>
                    <w:right w:val="none" w:sz="0" w:space="0" w:color="auto"/>
                  </w:divBdr>
                </w:div>
              </w:divsChild>
            </w:div>
            <w:div w:id="1828131719">
              <w:marLeft w:val="0"/>
              <w:marRight w:val="0"/>
              <w:marTop w:val="0"/>
              <w:marBottom w:val="0"/>
              <w:divBdr>
                <w:top w:val="none" w:sz="0" w:space="0" w:color="auto"/>
                <w:left w:val="none" w:sz="0" w:space="0" w:color="auto"/>
                <w:bottom w:val="none" w:sz="0" w:space="0" w:color="auto"/>
                <w:right w:val="none" w:sz="0" w:space="0" w:color="auto"/>
              </w:divBdr>
              <w:divsChild>
                <w:div w:id="62993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508170">
      <w:bodyDiv w:val="1"/>
      <w:marLeft w:val="0"/>
      <w:marRight w:val="0"/>
      <w:marTop w:val="0"/>
      <w:marBottom w:val="0"/>
      <w:divBdr>
        <w:top w:val="none" w:sz="0" w:space="0" w:color="auto"/>
        <w:left w:val="none" w:sz="0" w:space="0" w:color="auto"/>
        <w:bottom w:val="none" w:sz="0" w:space="0" w:color="auto"/>
        <w:right w:val="none" w:sz="0" w:space="0" w:color="auto"/>
      </w:divBdr>
    </w:div>
    <w:div w:id="1028750091">
      <w:bodyDiv w:val="1"/>
      <w:marLeft w:val="0"/>
      <w:marRight w:val="0"/>
      <w:marTop w:val="0"/>
      <w:marBottom w:val="0"/>
      <w:divBdr>
        <w:top w:val="none" w:sz="0" w:space="0" w:color="auto"/>
        <w:left w:val="none" w:sz="0" w:space="0" w:color="auto"/>
        <w:bottom w:val="none" w:sz="0" w:space="0" w:color="auto"/>
        <w:right w:val="none" w:sz="0" w:space="0" w:color="auto"/>
      </w:divBdr>
    </w:div>
    <w:div w:id="1135610257">
      <w:bodyDiv w:val="1"/>
      <w:marLeft w:val="0"/>
      <w:marRight w:val="0"/>
      <w:marTop w:val="0"/>
      <w:marBottom w:val="0"/>
      <w:divBdr>
        <w:top w:val="none" w:sz="0" w:space="0" w:color="auto"/>
        <w:left w:val="none" w:sz="0" w:space="0" w:color="auto"/>
        <w:bottom w:val="none" w:sz="0" w:space="0" w:color="auto"/>
        <w:right w:val="none" w:sz="0" w:space="0" w:color="auto"/>
      </w:divBdr>
      <w:divsChild>
        <w:div w:id="346903658">
          <w:marLeft w:val="0"/>
          <w:marRight w:val="0"/>
          <w:marTop w:val="0"/>
          <w:marBottom w:val="0"/>
          <w:divBdr>
            <w:top w:val="none" w:sz="0" w:space="0" w:color="auto"/>
            <w:left w:val="none" w:sz="0" w:space="0" w:color="auto"/>
            <w:bottom w:val="none" w:sz="0" w:space="0" w:color="auto"/>
            <w:right w:val="none" w:sz="0" w:space="0" w:color="auto"/>
          </w:divBdr>
        </w:div>
        <w:div w:id="39090933">
          <w:marLeft w:val="0"/>
          <w:marRight w:val="0"/>
          <w:marTop w:val="0"/>
          <w:marBottom w:val="0"/>
          <w:divBdr>
            <w:top w:val="none" w:sz="0" w:space="0" w:color="auto"/>
            <w:left w:val="none" w:sz="0" w:space="0" w:color="auto"/>
            <w:bottom w:val="none" w:sz="0" w:space="0" w:color="auto"/>
            <w:right w:val="none" w:sz="0" w:space="0" w:color="auto"/>
          </w:divBdr>
          <w:divsChild>
            <w:div w:id="373627828">
              <w:marLeft w:val="0"/>
              <w:marRight w:val="0"/>
              <w:marTop w:val="0"/>
              <w:marBottom w:val="0"/>
              <w:divBdr>
                <w:top w:val="none" w:sz="0" w:space="0" w:color="auto"/>
                <w:left w:val="none" w:sz="0" w:space="0" w:color="auto"/>
                <w:bottom w:val="none" w:sz="0" w:space="0" w:color="auto"/>
                <w:right w:val="none" w:sz="0" w:space="0" w:color="auto"/>
              </w:divBdr>
            </w:div>
            <w:div w:id="1458990047">
              <w:marLeft w:val="0"/>
              <w:marRight w:val="0"/>
              <w:marTop w:val="0"/>
              <w:marBottom w:val="0"/>
              <w:divBdr>
                <w:top w:val="none" w:sz="0" w:space="0" w:color="auto"/>
                <w:left w:val="none" w:sz="0" w:space="0" w:color="auto"/>
                <w:bottom w:val="none" w:sz="0" w:space="0" w:color="auto"/>
                <w:right w:val="none" w:sz="0" w:space="0" w:color="auto"/>
              </w:divBdr>
            </w:div>
          </w:divsChild>
        </w:div>
        <w:div w:id="935552043">
          <w:marLeft w:val="0"/>
          <w:marRight w:val="0"/>
          <w:marTop w:val="0"/>
          <w:marBottom w:val="0"/>
          <w:divBdr>
            <w:top w:val="none" w:sz="0" w:space="0" w:color="auto"/>
            <w:left w:val="none" w:sz="0" w:space="0" w:color="auto"/>
            <w:bottom w:val="none" w:sz="0" w:space="0" w:color="auto"/>
            <w:right w:val="none" w:sz="0" w:space="0" w:color="auto"/>
          </w:divBdr>
        </w:div>
        <w:div w:id="563873657">
          <w:marLeft w:val="0"/>
          <w:marRight w:val="0"/>
          <w:marTop w:val="0"/>
          <w:marBottom w:val="0"/>
          <w:divBdr>
            <w:top w:val="none" w:sz="0" w:space="0" w:color="auto"/>
            <w:left w:val="none" w:sz="0" w:space="0" w:color="auto"/>
            <w:bottom w:val="none" w:sz="0" w:space="0" w:color="auto"/>
            <w:right w:val="none" w:sz="0" w:space="0" w:color="auto"/>
          </w:divBdr>
          <w:divsChild>
            <w:div w:id="160531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824814">
      <w:bodyDiv w:val="1"/>
      <w:marLeft w:val="0"/>
      <w:marRight w:val="0"/>
      <w:marTop w:val="0"/>
      <w:marBottom w:val="0"/>
      <w:divBdr>
        <w:top w:val="none" w:sz="0" w:space="0" w:color="auto"/>
        <w:left w:val="none" w:sz="0" w:space="0" w:color="auto"/>
        <w:bottom w:val="none" w:sz="0" w:space="0" w:color="auto"/>
        <w:right w:val="none" w:sz="0" w:space="0" w:color="auto"/>
      </w:divBdr>
    </w:div>
    <w:div w:id="1180511123">
      <w:bodyDiv w:val="1"/>
      <w:marLeft w:val="0"/>
      <w:marRight w:val="0"/>
      <w:marTop w:val="0"/>
      <w:marBottom w:val="0"/>
      <w:divBdr>
        <w:top w:val="none" w:sz="0" w:space="0" w:color="auto"/>
        <w:left w:val="none" w:sz="0" w:space="0" w:color="auto"/>
        <w:bottom w:val="none" w:sz="0" w:space="0" w:color="auto"/>
        <w:right w:val="none" w:sz="0" w:space="0" w:color="auto"/>
      </w:divBdr>
    </w:div>
    <w:div w:id="1505707761">
      <w:bodyDiv w:val="1"/>
      <w:marLeft w:val="0"/>
      <w:marRight w:val="0"/>
      <w:marTop w:val="0"/>
      <w:marBottom w:val="0"/>
      <w:divBdr>
        <w:top w:val="none" w:sz="0" w:space="0" w:color="auto"/>
        <w:left w:val="none" w:sz="0" w:space="0" w:color="auto"/>
        <w:bottom w:val="none" w:sz="0" w:space="0" w:color="auto"/>
        <w:right w:val="none" w:sz="0" w:space="0" w:color="auto"/>
      </w:divBdr>
      <w:divsChild>
        <w:div w:id="256182250">
          <w:marLeft w:val="0"/>
          <w:marRight w:val="0"/>
          <w:marTop w:val="0"/>
          <w:marBottom w:val="0"/>
          <w:divBdr>
            <w:top w:val="none" w:sz="0" w:space="0" w:color="auto"/>
            <w:left w:val="none" w:sz="0" w:space="0" w:color="auto"/>
            <w:bottom w:val="none" w:sz="0" w:space="0" w:color="auto"/>
            <w:right w:val="none" w:sz="0" w:space="0" w:color="auto"/>
          </w:divBdr>
        </w:div>
        <w:div w:id="396898026">
          <w:marLeft w:val="0"/>
          <w:marRight w:val="0"/>
          <w:marTop w:val="0"/>
          <w:marBottom w:val="0"/>
          <w:divBdr>
            <w:top w:val="none" w:sz="0" w:space="0" w:color="auto"/>
            <w:left w:val="none" w:sz="0" w:space="0" w:color="auto"/>
            <w:bottom w:val="none" w:sz="0" w:space="0" w:color="auto"/>
            <w:right w:val="none" w:sz="0" w:space="0" w:color="auto"/>
          </w:divBdr>
          <w:divsChild>
            <w:div w:id="609163500">
              <w:marLeft w:val="0"/>
              <w:marRight w:val="0"/>
              <w:marTop w:val="0"/>
              <w:marBottom w:val="0"/>
              <w:divBdr>
                <w:top w:val="none" w:sz="0" w:space="0" w:color="auto"/>
                <w:left w:val="none" w:sz="0" w:space="0" w:color="auto"/>
                <w:bottom w:val="none" w:sz="0" w:space="0" w:color="auto"/>
                <w:right w:val="none" w:sz="0" w:space="0" w:color="auto"/>
              </w:divBdr>
              <w:divsChild>
                <w:div w:id="154344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619205">
      <w:bodyDiv w:val="1"/>
      <w:marLeft w:val="0"/>
      <w:marRight w:val="0"/>
      <w:marTop w:val="0"/>
      <w:marBottom w:val="0"/>
      <w:divBdr>
        <w:top w:val="none" w:sz="0" w:space="0" w:color="auto"/>
        <w:left w:val="none" w:sz="0" w:space="0" w:color="auto"/>
        <w:bottom w:val="none" w:sz="0" w:space="0" w:color="auto"/>
        <w:right w:val="none" w:sz="0" w:space="0" w:color="auto"/>
      </w:divBdr>
    </w:div>
    <w:div w:id="1598903911">
      <w:bodyDiv w:val="1"/>
      <w:marLeft w:val="0"/>
      <w:marRight w:val="0"/>
      <w:marTop w:val="0"/>
      <w:marBottom w:val="0"/>
      <w:divBdr>
        <w:top w:val="none" w:sz="0" w:space="0" w:color="auto"/>
        <w:left w:val="none" w:sz="0" w:space="0" w:color="auto"/>
        <w:bottom w:val="none" w:sz="0" w:space="0" w:color="auto"/>
        <w:right w:val="none" w:sz="0" w:space="0" w:color="auto"/>
      </w:divBdr>
    </w:div>
    <w:div w:id="1616404581">
      <w:bodyDiv w:val="1"/>
      <w:marLeft w:val="0"/>
      <w:marRight w:val="0"/>
      <w:marTop w:val="0"/>
      <w:marBottom w:val="0"/>
      <w:divBdr>
        <w:top w:val="none" w:sz="0" w:space="0" w:color="auto"/>
        <w:left w:val="none" w:sz="0" w:space="0" w:color="auto"/>
        <w:bottom w:val="none" w:sz="0" w:space="0" w:color="auto"/>
        <w:right w:val="none" w:sz="0" w:space="0" w:color="auto"/>
      </w:divBdr>
    </w:div>
    <w:div w:id="1639989541">
      <w:bodyDiv w:val="1"/>
      <w:marLeft w:val="0"/>
      <w:marRight w:val="0"/>
      <w:marTop w:val="0"/>
      <w:marBottom w:val="0"/>
      <w:divBdr>
        <w:top w:val="none" w:sz="0" w:space="0" w:color="auto"/>
        <w:left w:val="none" w:sz="0" w:space="0" w:color="auto"/>
        <w:bottom w:val="none" w:sz="0" w:space="0" w:color="auto"/>
        <w:right w:val="none" w:sz="0" w:space="0" w:color="auto"/>
      </w:divBdr>
      <w:divsChild>
        <w:div w:id="255360361">
          <w:marLeft w:val="0"/>
          <w:marRight w:val="0"/>
          <w:marTop w:val="0"/>
          <w:marBottom w:val="0"/>
          <w:divBdr>
            <w:top w:val="none" w:sz="0" w:space="0" w:color="auto"/>
            <w:left w:val="none" w:sz="0" w:space="0" w:color="auto"/>
            <w:bottom w:val="none" w:sz="0" w:space="0" w:color="auto"/>
            <w:right w:val="none" w:sz="0" w:space="0" w:color="auto"/>
          </w:divBdr>
          <w:divsChild>
            <w:div w:id="1675840951">
              <w:marLeft w:val="0"/>
              <w:marRight w:val="0"/>
              <w:marTop w:val="0"/>
              <w:marBottom w:val="0"/>
              <w:divBdr>
                <w:top w:val="none" w:sz="0" w:space="0" w:color="auto"/>
                <w:left w:val="none" w:sz="0" w:space="0" w:color="auto"/>
                <w:bottom w:val="none" w:sz="0" w:space="0" w:color="auto"/>
                <w:right w:val="none" w:sz="0" w:space="0" w:color="auto"/>
              </w:divBdr>
              <w:divsChild>
                <w:div w:id="138741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799679">
      <w:bodyDiv w:val="1"/>
      <w:marLeft w:val="0"/>
      <w:marRight w:val="0"/>
      <w:marTop w:val="0"/>
      <w:marBottom w:val="0"/>
      <w:divBdr>
        <w:top w:val="none" w:sz="0" w:space="0" w:color="auto"/>
        <w:left w:val="none" w:sz="0" w:space="0" w:color="auto"/>
        <w:bottom w:val="none" w:sz="0" w:space="0" w:color="auto"/>
        <w:right w:val="none" w:sz="0" w:space="0" w:color="auto"/>
      </w:divBdr>
      <w:divsChild>
        <w:div w:id="379405373">
          <w:marLeft w:val="0"/>
          <w:marRight w:val="0"/>
          <w:marTop w:val="0"/>
          <w:marBottom w:val="0"/>
          <w:divBdr>
            <w:top w:val="none" w:sz="0" w:space="0" w:color="auto"/>
            <w:left w:val="none" w:sz="0" w:space="0" w:color="auto"/>
            <w:bottom w:val="none" w:sz="0" w:space="0" w:color="auto"/>
            <w:right w:val="none" w:sz="0" w:space="0" w:color="auto"/>
          </w:divBdr>
          <w:divsChild>
            <w:div w:id="1353917319">
              <w:marLeft w:val="0"/>
              <w:marRight w:val="0"/>
              <w:marTop w:val="0"/>
              <w:marBottom w:val="0"/>
              <w:divBdr>
                <w:top w:val="none" w:sz="0" w:space="0" w:color="auto"/>
                <w:left w:val="none" w:sz="0" w:space="0" w:color="auto"/>
                <w:bottom w:val="none" w:sz="0" w:space="0" w:color="auto"/>
                <w:right w:val="none" w:sz="0" w:space="0" w:color="auto"/>
              </w:divBdr>
              <w:divsChild>
                <w:div w:id="43301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724900">
      <w:bodyDiv w:val="1"/>
      <w:marLeft w:val="0"/>
      <w:marRight w:val="0"/>
      <w:marTop w:val="0"/>
      <w:marBottom w:val="0"/>
      <w:divBdr>
        <w:top w:val="none" w:sz="0" w:space="0" w:color="auto"/>
        <w:left w:val="none" w:sz="0" w:space="0" w:color="auto"/>
        <w:bottom w:val="none" w:sz="0" w:space="0" w:color="auto"/>
        <w:right w:val="none" w:sz="0" w:space="0" w:color="auto"/>
      </w:divBdr>
    </w:div>
    <w:div w:id="2020043335">
      <w:bodyDiv w:val="1"/>
      <w:marLeft w:val="0"/>
      <w:marRight w:val="0"/>
      <w:marTop w:val="0"/>
      <w:marBottom w:val="0"/>
      <w:divBdr>
        <w:top w:val="none" w:sz="0" w:space="0" w:color="auto"/>
        <w:left w:val="none" w:sz="0" w:space="0" w:color="auto"/>
        <w:bottom w:val="none" w:sz="0" w:space="0" w:color="auto"/>
        <w:right w:val="none" w:sz="0" w:space="0" w:color="auto"/>
      </w:divBdr>
    </w:div>
    <w:div w:id="2053268833">
      <w:bodyDiv w:val="1"/>
      <w:marLeft w:val="0"/>
      <w:marRight w:val="0"/>
      <w:marTop w:val="0"/>
      <w:marBottom w:val="0"/>
      <w:divBdr>
        <w:top w:val="none" w:sz="0" w:space="0" w:color="auto"/>
        <w:left w:val="none" w:sz="0" w:space="0" w:color="auto"/>
        <w:bottom w:val="none" w:sz="0" w:space="0" w:color="auto"/>
        <w:right w:val="none" w:sz="0" w:space="0" w:color="auto"/>
      </w:divBdr>
      <w:divsChild>
        <w:div w:id="244263572">
          <w:marLeft w:val="0"/>
          <w:marRight w:val="225"/>
          <w:marTop w:val="150"/>
          <w:marBottom w:val="0"/>
          <w:divBdr>
            <w:top w:val="single" w:sz="12" w:space="23" w:color="CC4E13"/>
            <w:left w:val="none" w:sz="0" w:space="8" w:color="auto"/>
            <w:bottom w:val="none" w:sz="0" w:space="8" w:color="auto"/>
            <w:right w:val="none" w:sz="0" w:space="8" w:color="auto"/>
          </w:divBdr>
          <w:divsChild>
            <w:div w:id="362826561">
              <w:marLeft w:val="0"/>
              <w:marRight w:val="0"/>
              <w:marTop w:val="0"/>
              <w:marBottom w:val="0"/>
              <w:divBdr>
                <w:top w:val="none" w:sz="0" w:space="0" w:color="auto"/>
                <w:left w:val="none" w:sz="0" w:space="0" w:color="auto"/>
                <w:bottom w:val="none" w:sz="0" w:space="0" w:color="auto"/>
                <w:right w:val="none" w:sz="0" w:space="0" w:color="auto"/>
              </w:divBdr>
              <w:divsChild>
                <w:div w:id="96804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483108">
          <w:marLeft w:val="150"/>
          <w:marRight w:val="450"/>
          <w:marTop w:val="150"/>
          <w:marBottom w:val="150"/>
          <w:divBdr>
            <w:top w:val="single" w:sz="6" w:space="15" w:color="E2E2E2"/>
            <w:left w:val="single" w:sz="6" w:space="15" w:color="E2E2E2"/>
            <w:bottom w:val="single" w:sz="6" w:space="15" w:color="E2E2E2"/>
            <w:right w:val="single" w:sz="6" w:space="15" w:color="E2E2E2"/>
          </w:divBdr>
          <w:divsChild>
            <w:div w:id="2834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11283">
      <w:bodyDiv w:val="1"/>
      <w:marLeft w:val="0"/>
      <w:marRight w:val="0"/>
      <w:marTop w:val="0"/>
      <w:marBottom w:val="0"/>
      <w:divBdr>
        <w:top w:val="none" w:sz="0" w:space="0" w:color="auto"/>
        <w:left w:val="none" w:sz="0" w:space="0" w:color="auto"/>
        <w:bottom w:val="none" w:sz="0" w:space="0" w:color="auto"/>
        <w:right w:val="none" w:sz="0" w:space="0" w:color="auto"/>
      </w:divBdr>
      <w:divsChild>
        <w:div w:id="1637563563">
          <w:marLeft w:val="0"/>
          <w:marRight w:val="0"/>
          <w:marTop w:val="0"/>
          <w:marBottom w:val="0"/>
          <w:divBdr>
            <w:top w:val="none" w:sz="0" w:space="0" w:color="auto"/>
            <w:left w:val="none" w:sz="0" w:space="0" w:color="auto"/>
            <w:bottom w:val="none" w:sz="0" w:space="0" w:color="auto"/>
            <w:right w:val="none" w:sz="0" w:space="0" w:color="auto"/>
          </w:divBdr>
          <w:divsChild>
            <w:div w:id="946156316">
              <w:marLeft w:val="0"/>
              <w:marRight w:val="0"/>
              <w:marTop w:val="0"/>
              <w:marBottom w:val="0"/>
              <w:divBdr>
                <w:top w:val="none" w:sz="0" w:space="0" w:color="auto"/>
                <w:left w:val="none" w:sz="0" w:space="0" w:color="auto"/>
                <w:bottom w:val="none" w:sz="0" w:space="0" w:color="auto"/>
                <w:right w:val="none" w:sz="0" w:space="0" w:color="auto"/>
              </w:divBdr>
              <w:divsChild>
                <w:div w:id="84174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974165">
      <w:bodyDiv w:val="1"/>
      <w:marLeft w:val="0"/>
      <w:marRight w:val="0"/>
      <w:marTop w:val="0"/>
      <w:marBottom w:val="0"/>
      <w:divBdr>
        <w:top w:val="none" w:sz="0" w:space="0" w:color="auto"/>
        <w:left w:val="none" w:sz="0" w:space="0" w:color="auto"/>
        <w:bottom w:val="none" w:sz="0" w:space="0" w:color="auto"/>
        <w:right w:val="none" w:sz="0" w:space="0" w:color="auto"/>
      </w:divBdr>
      <w:divsChild>
        <w:div w:id="605773604">
          <w:marLeft w:val="0"/>
          <w:marRight w:val="0"/>
          <w:marTop w:val="0"/>
          <w:marBottom w:val="0"/>
          <w:divBdr>
            <w:top w:val="none" w:sz="0" w:space="0" w:color="auto"/>
            <w:left w:val="none" w:sz="0" w:space="0" w:color="auto"/>
            <w:bottom w:val="none" w:sz="0" w:space="0" w:color="auto"/>
            <w:right w:val="none" w:sz="0" w:space="0" w:color="auto"/>
          </w:divBdr>
          <w:divsChild>
            <w:div w:id="685057341">
              <w:marLeft w:val="0"/>
              <w:marRight w:val="0"/>
              <w:marTop w:val="0"/>
              <w:marBottom w:val="0"/>
              <w:divBdr>
                <w:top w:val="none" w:sz="0" w:space="0" w:color="auto"/>
                <w:left w:val="none" w:sz="0" w:space="0" w:color="auto"/>
                <w:bottom w:val="none" w:sz="0" w:space="0" w:color="auto"/>
                <w:right w:val="none" w:sz="0" w:space="0" w:color="auto"/>
              </w:divBdr>
              <w:divsChild>
                <w:div w:id="190467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6488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i2DJUVgx51OyztsRNo+zaKhVNjw==">AMUW2mVXftGpHCb775zpDPuBEQFvPZ86qERqjT8zdIC7me+8wFfjd+tVMSQTtm1aCGZ65mgN0Gz10Q5ycXYWgOlzhT9FX/4uh1KGhoSpCoV1+IW62sGWAPI=</go:docsCustomData>
</go:gDocsCustomXmlDataStorage>
</file>

<file path=customXml/itemProps1.xml><?xml version="1.0" encoding="utf-8"?>
<ds:datastoreItem xmlns:ds="http://schemas.openxmlformats.org/officeDocument/2006/customXml" ds:itemID="{81D5505C-985B-4EA1-9A21-09877364769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623</Words>
  <Characters>3734</Characters>
  <Application>Microsoft Office Word</Application>
  <DocSecurity>0</DocSecurity>
  <Lines>63</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Zaira Cattaneo</dc:creator>
  <cp:lastModifiedBy>Rossana Pecchi</cp:lastModifiedBy>
  <cp:revision>3</cp:revision>
  <dcterms:created xsi:type="dcterms:W3CDTF">2023-09-26T07:01:00Z</dcterms:created>
  <dcterms:modified xsi:type="dcterms:W3CDTF">2023-09-26T08:21:00Z</dcterms:modified>
</cp:coreProperties>
</file>