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59DA0" w14:textId="7C1543F7" w:rsidR="004A57DF" w:rsidRDefault="0015438F" w:rsidP="00A54619">
      <w:pPr>
        <w:shd w:val="clear" w:color="auto" w:fill="FFFFFF"/>
        <w:spacing w:after="240" w:line="240" w:lineRule="auto"/>
        <w:jc w:val="center"/>
        <w:rPr>
          <w:rFonts w:ascii="Arial" w:eastAsia="Times New Roman" w:hAnsi="Arial" w:cs="Arial"/>
          <w:b/>
          <w:bCs/>
          <w:spacing w:val="-8"/>
          <w:kern w:val="0"/>
          <w:sz w:val="44"/>
          <w:szCs w:val="44"/>
          <w:lang w:eastAsia="it-IT"/>
          <w14:ligatures w14:val="none"/>
        </w:rPr>
      </w:pPr>
      <w:r>
        <w:rPr>
          <w:rFonts w:ascii="Arial" w:hAnsi="Arial" w:cs="Arial"/>
          <w:b/>
          <w:bCs/>
          <w:noProof/>
          <w:sz w:val="32"/>
          <w:szCs w:val="32"/>
        </w:rPr>
        <w:drawing>
          <wp:anchor distT="0" distB="0" distL="114300" distR="114300" simplePos="0" relativeHeight="251660288" behindDoc="0" locked="0" layoutInCell="1" allowOverlap="1" wp14:anchorId="56DD596F" wp14:editId="4A889D9D">
            <wp:simplePos x="0" y="0"/>
            <wp:positionH relativeFrom="column">
              <wp:posOffset>3962400</wp:posOffset>
            </wp:positionH>
            <wp:positionV relativeFrom="paragraph">
              <wp:posOffset>-438150</wp:posOffset>
            </wp:positionV>
            <wp:extent cx="1932940" cy="694690"/>
            <wp:effectExtent l="0" t="0" r="0" b="0"/>
            <wp:wrapNone/>
            <wp:docPr id="1512977885" name="Immagine 1" descr="Immagine che contiene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2977885" name="Immagine 1512977885" descr="Immagine che contiene logo&#10;&#10;Descrizione generata automaticamente"/>
                    <pic:cNvPicPr>
                      <a:picLocks noChangeAspect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53" t="19379" r="6048" b="25151"/>
                    <a:stretch/>
                  </pic:blipFill>
                  <pic:spPr bwMode="auto">
                    <a:xfrm>
                      <a:off x="0" y="0"/>
                      <a:ext cx="1932940" cy="6946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839BB">
        <w:rPr>
          <w:rFonts w:ascii="Arial" w:eastAsia="Times New Roman" w:hAnsi="Arial" w:cs="Arial"/>
          <w:b/>
          <w:bCs/>
          <w:noProof/>
          <w:spacing w:val="-8"/>
          <w:kern w:val="0"/>
          <w:sz w:val="44"/>
          <w:szCs w:val="44"/>
          <w:lang w:eastAsia="it-IT"/>
          <w14:ligatures w14:val="none"/>
        </w:rPr>
        <w:drawing>
          <wp:anchor distT="0" distB="0" distL="114300" distR="114300" simplePos="0" relativeHeight="251658240" behindDoc="0" locked="0" layoutInCell="1" allowOverlap="1" wp14:anchorId="21E41710" wp14:editId="304CBEF2">
            <wp:simplePos x="0" y="0"/>
            <wp:positionH relativeFrom="column">
              <wp:posOffset>-369570</wp:posOffset>
            </wp:positionH>
            <wp:positionV relativeFrom="paragraph">
              <wp:posOffset>-755015</wp:posOffset>
            </wp:positionV>
            <wp:extent cx="2024380" cy="1219200"/>
            <wp:effectExtent l="0" t="0" r="0" b="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438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55AADA" w14:textId="77777777" w:rsidR="004A57DF" w:rsidRDefault="004A57DF" w:rsidP="00A54619">
      <w:pPr>
        <w:shd w:val="clear" w:color="auto" w:fill="FFFFFF"/>
        <w:spacing w:after="240" w:line="240" w:lineRule="auto"/>
        <w:jc w:val="center"/>
        <w:rPr>
          <w:rFonts w:ascii="Arial" w:eastAsia="Times New Roman" w:hAnsi="Arial" w:cs="Arial"/>
          <w:b/>
          <w:bCs/>
          <w:spacing w:val="-8"/>
          <w:kern w:val="0"/>
          <w:sz w:val="44"/>
          <w:szCs w:val="44"/>
          <w:lang w:eastAsia="it-IT"/>
          <w14:ligatures w14:val="none"/>
        </w:rPr>
      </w:pPr>
    </w:p>
    <w:p w14:paraId="2EDF32AD" w14:textId="3E5CFCA9" w:rsidR="003E44A9" w:rsidRPr="00B711F0" w:rsidRDefault="003E44A9" w:rsidP="00A54619">
      <w:pPr>
        <w:shd w:val="clear" w:color="auto" w:fill="FFFFFF"/>
        <w:spacing w:after="240" w:line="240" w:lineRule="auto"/>
        <w:jc w:val="center"/>
        <w:rPr>
          <w:rFonts w:ascii="Arial" w:eastAsia="Times New Roman" w:hAnsi="Arial" w:cs="Arial"/>
          <w:b/>
          <w:bCs/>
          <w:spacing w:val="-8"/>
          <w:kern w:val="0"/>
          <w:sz w:val="44"/>
          <w:szCs w:val="44"/>
          <w:lang w:eastAsia="it-IT"/>
          <w14:ligatures w14:val="none"/>
        </w:rPr>
      </w:pPr>
      <w:r w:rsidRPr="00B711F0">
        <w:rPr>
          <w:rFonts w:ascii="Arial" w:eastAsia="Times New Roman" w:hAnsi="Arial" w:cs="Arial"/>
          <w:b/>
          <w:bCs/>
          <w:spacing w:val="-8"/>
          <w:kern w:val="0"/>
          <w:sz w:val="44"/>
          <w:szCs w:val="44"/>
          <w:lang w:eastAsia="it-IT"/>
          <w14:ligatures w14:val="none"/>
        </w:rPr>
        <w:t>COMUNICATO STAMPA</w:t>
      </w:r>
    </w:p>
    <w:p w14:paraId="3FCBE5A1" w14:textId="77777777" w:rsidR="00906771" w:rsidRDefault="00906771" w:rsidP="00A54619">
      <w:pPr>
        <w:shd w:val="clear" w:color="auto" w:fill="FFFFFF"/>
        <w:spacing w:after="240" w:line="240" w:lineRule="auto"/>
        <w:jc w:val="center"/>
        <w:rPr>
          <w:rFonts w:ascii="Arial" w:eastAsia="Times New Roman" w:hAnsi="Arial" w:cs="Arial"/>
          <w:b/>
          <w:bCs/>
          <w:spacing w:val="-8"/>
          <w:kern w:val="0"/>
          <w:sz w:val="48"/>
          <w:szCs w:val="48"/>
          <w:lang w:eastAsia="it-IT"/>
          <w14:ligatures w14:val="none"/>
        </w:rPr>
      </w:pPr>
      <w:proofErr w:type="spellStart"/>
      <w:r w:rsidRPr="00906771">
        <w:rPr>
          <w:rFonts w:ascii="Arial" w:eastAsia="Times New Roman" w:hAnsi="Arial" w:cs="Arial"/>
          <w:b/>
          <w:bCs/>
          <w:spacing w:val="-8"/>
          <w:kern w:val="0"/>
          <w:sz w:val="48"/>
          <w:szCs w:val="48"/>
          <w:lang w:eastAsia="it-IT"/>
          <w14:ligatures w14:val="none"/>
        </w:rPr>
        <w:t>BperTe</w:t>
      </w:r>
      <w:proofErr w:type="spellEnd"/>
      <w:r w:rsidRPr="00906771">
        <w:rPr>
          <w:rFonts w:ascii="Arial" w:eastAsia="Times New Roman" w:hAnsi="Arial" w:cs="Arial"/>
          <w:b/>
          <w:bCs/>
          <w:spacing w:val="-8"/>
          <w:kern w:val="0"/>
          <w:sz w:val="48"/>
          <w:szCs w:val="48"/>
          <w:lang w:eastAsia="it-IT"/>
          <w14:ligatures w14:val="none"/>
        </w:rPr>
        <w:t xml:space="preserve">: al via il pacchetto di agevolazioni per le imprese pensato da </w:t>
      </w:r>
      <w:r w:rsidR="00A54619" w:rsidRPr="00906771">
        <w:rPr>
          <w:rFonts w:ascii="Arial" w:eastAsia="Times New Roman" w:hAnsi="Arial" w:cs="Arial"/>
          <w:b/>
          <w:bCs/>
          <w:spacing w:val="-8"/>
          <w:kern w:val="0"/>
          <w:sz w:val="48"/>
          <w:szCs w:val="48"/>
          <w:lang w:eastAsia="it-IT"/>
          <w14:ligatures w14:val="none"/>
        </w:rPr>
        <w:t>Confindustria Bergamo e BPER Banca</w:t>
      </w:r>
    </w:p>
    <w:p w14:paraId="689E4FF8" w14:textId="77777777" w:rsidR="00906771" w:rsidRDefault="00906771" w:rsidP="0090677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pacing w:val="-8"/>
          <w:kern w:val="0"/>
          <w:sz w:val="32"/>
          <w:szCs w:val="32"/>
          <w:lang w:eastAsia="it-IT"/>
          <w14:ligatures w14:val="none"/>
        </w:rPr>
      </w:pPr>
      <w:r w:rsidRPr="00906771">
        <w:rPr>
          <w:rFonts w:ascii="Arial" w:eastAsia="Times New Roman" w:hAnsi="Arial" w:cs="Arial"/>
          <w:b/>
          <w:bCs/>
          <w:spacing w:val="-8"/>
          <w:kern w:val="0"/>
          <w:sz w:val="32"/>
          <w:szCs w:val="32"/>
          <w:lang w:eastAsia="it-IT"/>
          <w14:ligatures w14:val="none"/>
        </w:rPr>
        <w:t>Previsti n</w:t>
      </w:r>
      <w:r w:rsidR="00A54619" w:rsidRPr="00906771">
        <w:rPr>
          <w:rFonts w:ascii="Arial" w:eastAsia="Times New Roman" w:hAnsi="Arial" w:cs="Arial"/>
          <w:b/>
          <w:bCs/>
          <w:spacing w:val="-8"/>
          <w:kern w:val="0"/>
          <w:sz w:val="32"/>
          <w:szCs w:val="32"/>
          <w:lang w:eastAsia="it-IT"/>
          <w14:ligatures w14:val="none"/>
        </w:rPr>
        <w:t>uovi strumenti per progetti green</w:t>
      </w:r>
      <w:r w:rsidR="00E2128E" w:rsidRPr="00906771">
        <w:rPr>
          <w:rFonts w:ascii="Arial" w:eastAsia="Times New Roman" w:hAnsi="Arial" w:cs="Arial"/>
          <w:b/>
          <w:bCs/>
          <w:spacing w:val="-8"/>
          <w:kern w:val="0"/>
          <w:sz w:val="32"/>
          <w:szCs w:val="32"/>
          <w:lang w:eastAsia="it-IT"/>
          <w14:ligatures w14:val="none"/>
        </w:rPr>
        <w:t>,</w:t>
      </w:r>
      <w:r w:rsidR="00A54619" w:rsidRPr="00906771">
        <w:rPr>
          <w:rFonts w:ascii="Arial" w:eastAsia="Times New Roman" w:hAnsi="Arial" w:cs="Arial"/>
          <w:b/>
          <w:bCs/>
          <w:spacing w:val="-8"/>
          <w:kern w:val="0"/>
          <w:sz w:val="32"/>
          <w:szCs w:val="32"/>
          <w:lang w:eastAsia="it-IT"/>
          <w14:ligatures w14:val="none"/>
        </w:rPr>
        <w:t xml:space="preserve"> </w:t>
      </w:r>
    </w:p>
    <w:p w14:paraId="06C9C16B" w14:textId="38712B7E" w:rsidR="00A54619" w:rsidRPr="00906771" w:rsidRDefault="00A54619" w:rsidP="0090677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pacing w:val="-8"/>
          <w:kern w:val="0"/>
          <w:sz w:val="32"/>
          <w:szCs w:val="32"/>
          <w:lang w:eastAsia="it-IT"/>
          <w14:ligatures w14:val="none"/>
        </w:rPr>
      </w:pPr>
      <w:r w:rsidRPr="00906771">
        <w:rPr>
          <w:rFonts w:ascii="Arial" w:eastAsia="Times New Roman" w:hAnsi="Arial" w:cs="Arial"/>
          <w:b/>
          <w:bCs/>
          <w:spacing w:val="-8"/>
          <w:kern w:val="0"/>
          <w:sz w:val="32"/>
          <w:szCs w:val="32"/>
          <w:lang w:eastAsia="it-IT"/>
          <w14:ligatures w14:val="none"/>
        </w:rPr>
        <w:t>energetica</w:t>
      </w:r>
      <w:r w:rsidR="00E2128E" w:rsidRPr="00906771">
        <w:rPr>
          <w:rFonts w:ascii="Arial" w:eastAsia="Times New Roman" w:hAnsi="Arial" w:cs="Arial"/>
          <w:b/>
          <w:bCs/>
          <w:spacing w:val="-8"/>
          <w:kern w:val="0"/>
          <w:sz w:val="32"/>
          <w:szCs w:val="32"/>
          <w:lang w:eastAsia="it-IT"/>
          <w14:ligatures w14:val="none"/>
        </w:rPr>
        <w:t xml:space="preserve"> e capitale circolante</w:t>
      </w:r>
    </w:p>
    <w:p w14:paraId="6C334ACE" w14:textId="77777777" w:rsidR="00A54619" w:rsidRPr="00467FA5" w:rsidRDefault="00A54619" w:rsidP="009D668F">
      <w:pPr>
        <w:shd w:val="clear" w:color="auto" w:fill="FFFFFF"/>
        <w:spacing w:after="168" w:line="240" w:lineRule="auto"/>
        <w:jc w:val="center"/>
        <w:outlineLvl w:val="0"/>
        <w:rPr>
          <w:rFonts w:ascii="Arial" w:eastAsia="Times New Roman" w:hAnsi="Arial" w:cs="Arial"/>
          <w:b/>
          <w:bCs/>
          <w:spacing w:val="-15"/>
          <w:kern w:val="36"/>
          <w:sz w:val="24"/>
          <w:szCs w:val="24"/>
          <w:lang w:eastAsia="it-IT"/>
          <w14:ligatures w14:val="none"/>
        </w:rPr>
      </w:pPr>
    </w:p>
    <w:p w14:paraId="7CE6B89F" w14:textId="420FF6B6" w:rsidR="00761E03" w:rsidRPr="00467FA5" w:rsidRDefault="000934C7" w:rsidP="00A9454C">
      <w:pPr>
        <w:shd w:val="clear" w:color="auto" w:fill="FFFFFF"/>
        <w:spacing w:after="240" w:line="240" w:lineRule="auto"/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</w:pPr>
      <w:r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Più slancio ai p</w:t>
      </w:r>
      <w:r w:rsidR="002B6C50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rogetti </w:t>
      </w:r>
      <w:r w:rsidR="00A9454C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green</w:t>
      </w:r>
      <w:r w:rsidR="001E6BF9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e di</w:t>
      </w:r>
      <w:r w:rsidR="002B6C50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B63CBE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efficien</w:t>
      </w:r>
      <w:r w:rsidR="002945C7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za</w:t>
      </w:r>
      <w:r w:rsidR="00B63CBE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energetic</w:t>
      </w:r>
      <w:r w:rsidR="002945C7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a</w:t>
      </w:r>
      <w:r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delle imprese</w:t>
      </w:r>
      <w:r w:rsidR="002B6C50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, </w:t>
      </w:r>
      <w:r w:rsidR="00DB28D5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ma anche una migliore </w:t>
      </w:r>
      <w:r w:rsidR="0018334E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gestione della </w:t>
      </w:r>
      <w:r w:rsidR="00C67DFC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liquid</w:t>
      </w:r>
      <w:r w:rsidR="009204A9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i</w:t>
      </w:r>
      <w:r w:rsidR="00C67DFC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tà aziendale. </w:t>
      </w:r>
      <w:r w:rsidR="009A4860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Sono questi alcuni degli obiettivi del</w:t>
      </w:r>
      <w:r w:rsidR="00906771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pacchetto di misure “</w:t>
      </w:r>
      <w:proofErr w:type="spellStart"/>
      <w:r w:rsidR="00906771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BperTe</w:t>
      </w:r>
      <w:proofErr w:type="spellEnd"/>
      <w:r w:rsidR="00906771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”, sottoscritto </w:t>
      </w:r>
      <w:r w:rsidR="009A4860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oggi </w:t>
      </w:r>
      <w:r w:rsidR="00A9454C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da</w:t>
      </w:r>
      <w:r w:rsidR="009A4860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Confindustria Bergamo con B</w:t>
      </w:r>
      <w:r w:rsidR="00C67DFC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PER</w:t>
      </w:r>
      <w:r w:rsidR="009A4860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Banca,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che abbraccia un ventaglio molto ampio di interventi a supporto della crescita delle imprese del territorio, prevedendo</w:t>
      </w:r>
      <w:r w:rsidR="0018334E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, inoltre,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condizioni vantaggiose per le imprese associate in tema di tassi di interesse e commissioni. </w:t>
      </w:r>
    </w:p>
    <w:p w14:paraId="5123DD7E" w14:textId="26E632EB" w:rsidR="00384471" w:rsidRPr="00467FA5" w:rsidRDefault="00761E03" w:rsidP="004E74A4">
      <w:pPr>
        <w:shd w:val="clear" w:color="auto" w:fill="FFFFFF"/>
        <w:spacing w:after="240" w:line="240" w:lineRule="auto"/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</w:pP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Investimenti, capitale circolante, progetti green, progetti energy, gestione della liquidità aziendale, welfare, sono i temi affrontati nell’accordo</w:t>
      </w:r>
      <w:r w:rsidR="00FB481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, che dedica un capitolo specifico alle imprese socie di Confidi Systema e punta a sostenere la crescita strutturale</w:t>
      </w:r>
      <w:r w:rsidR="00FB481A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 </w:t>
      </w:r>
      <w:r w:rsidR="00FB481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del tessuto produttivo bergamasco, caratterizzato da grande dinamismo che deve però confrontarsi con le incertezze dovute al conflitto in Ucraina e le sue ricadute sugli scambi internazionali</w:t>
      </w:r>
      <w:r w:rsidR="00A13240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e </w:t>
      </w:r>
      <w:r w:rsidR="009204A9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con il </w:t>
      </w:r>
      <w:r w:rsidR="00A13240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peggioramento</w:t>
      </w:r>
      <w:r w:rsidR="004E74A4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A13240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delle condizioni </w:t>
      </w:r>
      <w:r w:rsidR="00FB481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4E74A4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di erogazione del credito </w:t>
      </w:r>
      <w:r w:rsidR="00FB481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ed è </w:t>
      </w:r>
      <w:r w:rsidR="004E74A4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contemporaneamente </w:t>
      </w:r>
      <w:r w:rsidR="00FB481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chiamato ad una accelerazione sulla transizione ecologica e il contrasto al cambiamento climatico.</w:t>
      </w:r>
      <w:r w:rsidR="00BB3A7B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</w:p>
    <w:p w14:paraId="5B62BDD2" w14:textId="3A05A899" w:rsidR="00384471" w:rsidRPr="00467FA5" w:rsidRDefault="00384471" w:rsidP="00384471">
      <w:pPr>
        <w:shd w:val="clear" w:color="auto" w:fill="FFFFFF"/>
        <w:tabs>
          <w:tab w:val="num" w:pos="720"/>
        </w:tabs>
        <w:spacing w:after="240" w:line="240" w:lineRule="auto"/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</w:pP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"L'Accordo </w:t>
      </w:r>
      <w:r w:rsidR="004B700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BperTe</w:t>
      </w: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– sottolinea </w:t>
      </w:r>
      <w:r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Oscar Panseri, Vice Presidente di Confindustria Bergamo con delega Credito e Finanza </w:t>
      </w: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- ha come obiettivo quello di massimizzare la partnership con una banca che è diventata molto importante nel nostro territorio. Le imprese bergamasche, </w:t>
      </w:r>
      <w:r w:rsidR="00281B11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in particolare </w:t>
      </w: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PMI, devono fronteggiare in questo periodo importanti criticità legate al peggioramento delle condizioni del pricing del credito e alla maggiore selettività nell'analisi del merito creditizio. Tutto ciò in un quadro di continua concentrazione del settore bancario </w:t>
      </w:r>
      <w:r w:rsidR="00EA452E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che determina </w:t>
      </w: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una riduzione costante degli interlocutori finanziari sul territorio. Grazie all’intesa </w:t>
      </w:r>
      <w:r w:rsidR="006732A4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abbiamo ottenuto </w:t>
      </w: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per le imprese condizioni particolarmente vantaggiose e </w:t>
      </w:r>
      <w:r w:rsidR="00776F18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sono stati </w:t>
      </w: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individuati </w:t>
      </w:r>
      <w:r w:rsidR="0069559C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nuovi </w:t>
      </w: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strumenti per sostenere il fabbisogno finanziario legato a investimenti, capitale circolante, progetti green e progetti per l'efficientamento energetico con particolare </w:t>
      </w:r>
      <w:r w:rsidR="000F0AC9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attenzione </w:t>
      </w:r>
      <w:r w:rsidR="00A64F3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alla </w:t>
      </w: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sostenibilità</w:t>
      </w:r>
      <w:r w:rsidR="00A64F3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e alle tematiche ESG</w:t>
      </w:r>
      <w:r w:rsidR="0069559C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oggi sempre più centrali</w:t>
      </w: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"</w:t>
      </w:r>
      <w:r w:rsidR="0069559C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.</w:t>
      </w:r>
    </w:p>
    <w:p w14:paraId="3FA68BA0" w14:textId="447A7666" w:rsidR="004A57DF" w:rsidRDefault="004A57DF" w:rsidP="004E74A4">
      <w:pPr>
        <w:shd w:val="clear" w:color="auto" w:fill="FFFFFF"/>
        <w:spacing w:after="240" w:line="240" w:lineRule="auto"/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</w:pPr>
      <w:r w:rsidRPr="004A57DF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Luca Gotti, Responsabile Direzione Territoriale Lombardia Ovest di BPER Banca</w:t>
      </w:r>
      <w:r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, dichiara:</w:t>
      </w:r>
      <w:r w:rsidRPr="004A57DF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"Grazie a questa collaborazione</w:t>
      </w:r>
      <w:r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c</w:t>
      </w:r>
      <w:r w:rsidRPr="004A57DF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ome </w:t>
      </w:r>
      <w:r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BPER</w:t>
      </w:r>
      <w:r w:rsidRPr="004A57DF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Banca saremo in grado di offrire alle aziende il supporto finanziario necessario per affrontare le sfide del mercato, includendo anche l'ambito ESG (Ambiente, Sociale e Governance), sia per la mitigazione dei rischi d'impresa e, soprattutto, come leva per l'innovazione e lo sviluppo sostenibile. Con la firma di questa mattina vogliamo </w:t>
      </w:r>
      <w:r w:rsidRPr="004A57DF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lastRenderedPageBreak/>
        <w:t>ribadire la nostra attenzione al mondo delle imprese bergamasche con le quali vogliamo confermare e rafforzare il percorso di accompagnamento mettendo in campo soluzioni e strumenti finanziari concreti ed accessibili. Le nostre filiali ed i nostri gestori d'impresa presenti in provincia possono seguire i progetti in tutte le loro fasi insieme a Confindustria Bergamo. "</w:t>
      </w:r>
    </w:p>
    <w:p w14:paraId="35432C09" w14:textId="54BB14B0" w:rsidR="00761E03" w:rsidRPr="00467FA5" w:rsidRDefault="004E74A4" w:rsidP="004E74A4">
      <w:pPr>
        <w:shd w:val="clear" w:color="auto" w:fill="FFFFFF"/>
        <w:spacing w:after="240" w:line="240" w:lineRule="auto"/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</w:pP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br/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In dettaglio</w:t>
      </w:r>
      <w:r w:rsidR="00906771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, </w:t>
      </w:r>
      <w:proofErr w:type="spellStart"/>
      <w:r w:rsidR="00906771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BperTe</w:t>
      </w:r>
      <w:proofErr w:type="spellEnd"/>
      <w:r w:rsidR="00906771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prevede</w:t>
      </w:r>
      <w:r w:rsidR="00FB481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un </w:t>
      </w:r>
      <w:r w:rsidR="000F0AC9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fi</w:t>
      </w:r>
      <w:r w:rsidR="00761E03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nanziamento "Capex 2023"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chirografario con durata massima di 5 anni </w:t>
      </w:r>
      <w:r w:rsidR="0032148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-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con eventuale preammortamento fino a 18 mesi</w:t>
      </w:r>
      <w:r w:rsidR="0032148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-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destinato a supportare le imprese nel piano investimenti</w:t>
      </w:r>
      <w:r w:rsidR="00FB481A" w:rsidRPr="00E521EC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, un </w:t>
      </w:r>
      <w:r w:rsidR="00214E2A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fi</w:t>
      </w:r>
      <w:r w:rsidR="00761E03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nanziamento </w:t>
      </w:r>
      <w:r w:rsidR="00281B11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a breve termine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chirografario con durata massima di 24 mesi </w:t>
      </w:r>
      <w:r w:rsidR="0032148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-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con eventuale preammortamento fino a 6 mesi</w:t>
      </w:r>
      <w:r w:rsidR="0032148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-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destinato a integrare la liquidità aziendale a supporto delle </w:t>
      </w:r>
      <w:r w:rsidR="00761E03" w:rsidRPr="00920C4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esigenze di capitale circolante</w:t>
      </w:r>
      <w:r w:rsidR="00FB481A" w:rsidRPr="00920C4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, un</w:t>
      </w:r>
      <w:r w:rsidR="00E75BBE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E75BBE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f</w:t>
      </w:r>
      <w:r w:rsidR="00761E03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inanziamento </w:t>
      </w:r>
      <w:proofErr w:type="spellStart"/>
      <w:r w:rsidR="00761E03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Sace</w:t>
      </w:r>
      <w:proofErr w:type="spellEnd"/>
      <w:r w:rsidR="00761E03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 Green </w:t>
      </w:r>
      <w:proofErr w:type="spellStart"/>
      <w:r w:rsidR="00761E03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Loan</w:t>
      </w:r>
      <w:proofErr w:type="spellEnd"/>
      <w:r w:rsidR="00FB481A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9D668F" w:rsidRPr="00281B11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con garanzia SACE pari all’80% dell’importo finanziato, </w:t>
      </w:r>
      <w:r w:rsidR="00FB481A" w:rsidRPr="00281B11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da un minimo di</w:t>
      </w:r>
      <w:r w:rsidR="00FB481A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50</w:t>
      </w:r>
      <w:r w:rsidR="00945FB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mila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euro </w:t>
      </w:r>
      <w:r w:rsidR="00FB481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fino a un massimo di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15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milioni di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euro</w:t>
      </w:r>
      <w:r w:rsidR="00281B11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,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destinato a supportare le imprese per </w:t>
      </w:r>
      <w:r w:rsidR="00761E03" w:rsidRPr="00E521EC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progetti green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che soddisfano gli obiettivi ambientali previsti dalla Commissione Europea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con una d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urata massima 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di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12 anni (o 15 anni in presenza di una garanzia ipotecaria). 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br/>
        <w:t>Inoltre</w:t>
      </w:r>
      <w:r w:rsidR="004A57DF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,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un</w:t>
      </w:r>
      <w:r w:rsidR="00102869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102869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f</w:t>
      </w:r>
      <w:r w:rsidR="00761E03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inanziamento Life 4 Energy</w:t>
      </w:r>
      <w:r w:rsidR="009D668F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281B11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da 40 </w:t>
      </w:r>
      <w:r w:rsidR="00945FB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mila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euro 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fino ad un massimo di 5 milioni di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euro chirografario o ipotecario garantito da BEI </w:t>
      </w:r>
      <w:r w:rsidR="00AB1ED8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nella misura massima dell’80%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per </w:t>
      </w:r>
      <w:r w:rsidR="00761E03" w:rsidRPr="00920C4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interventi di efficienza energetica</w:t>
      </w:r>
      <w:r w:rsidR="009D668F" w:rsidRPr="00920C4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della d</w:t>
      </w:r>
      <w:r w:rsidR="00761E03" w:rsidRPr="00920C4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u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rata massima di 8 anni (o 12 o 15 anni con garanzia ipotecaria). </w:t>
      </w:r>
      <w:r w:rsidR="0032148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br/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Si aggiunge un </w:t>
      </w:r>
      <w:r w:rsidR="00C25646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fin</w:t>
      </w:r>
      <w:r w:rsidR="00761E03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anziamento Green Confidi Systema</w:t>
      </w:r>
      <w:r w:rsidR="009D668F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67745D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da 50 mi</w:t>
      </w:r>
      <w:r w:rsidR="00945FB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la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euro 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fino a un massimo di 1 milion</w:t>
      </w:r>
      <w:r w:rsidR="00F20207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e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di euro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destinato a tutte le PMI socie di Confidi Systema </w:t>
      </w:r>
      <w:r w:rsidR="00F20207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per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investimenti volti a supportare la </w:t>
      </w:r>
      <w:r w:rsidR="00761E03" w:rsidRPr="00920C4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transizione ecologica e il </w:t>
      </w:r>
      <w:proofErr w:type="spellStart"/>
      <w:r w:rsidR="00761E03" w:rsidRPr="00920C4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climate</w:t>
      </w:r>
      <w:proofErr w:type="spellEnd"/>
      <w:r w:rsidR="00761E03" w:rsidRPr="00920C4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="00761E03" w:rsidRPr="00920C4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change</w:t>
      </w:r>
      <w:proofErr w:type="spellEnd"/>
      <w:r w:rsidR="009D668F" w:rsidRPr="00920C4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della d</w:t>
      </w:r>
      <w:r w:rsidR="00761E03" w:rsidRPr="00920C4A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urata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massima di 7 anni, con garanzia Confidi Systema fino all'80% con controgaranzia MCC.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br/>
        <w:t xml:space="preserve">L’offerta viene completata dal </w:t>
      </w:r>
      <w:r w:rsidR="00150241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Ser</w:t>
      </w:r>
      <w:r w:rsidR="00761E03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vizio "DiPiù"</w:t>
      </w:r>
      <w:r w:rsidR="009D668F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accessorio al conto corrente finalizzato a valorizzare la liquidità aziendale</w:t>
      </w:r>
      <w:r w:rsidR="00F20207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tramite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il vincolo sul rendimento di somme per periodi di tempo prestabiliti </w:t>
      </w:r>
      <w:r w:rsidR="00F20207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con 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remunerazione migliorativa </w:t>
      </w:r>
      <w:r w:rsidR="00F20207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f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ino al 3% a 12 mesi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e </w:t>
      </w:r>
      <w:r w:rsidR="00D711F2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dal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761E03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>Welfare</w:t>
      </w:r>
      <w:r w:rsidR="009D668F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 BPER</w:t>
      </w:r>
      <w:r w:rsidR="00761E03" w:rsidRPr="00467FA5">
        <w:rPr>
          <w:rFonts w:ascii="Arial" w:eastAsia="Times New Roman" w:hAnsi="Arial" w:cs="Arial"/>
          <w:b/>
          <w:bCs/>
          <w:spacing w:val="-8"/>
          <w:kern w:val="0"/>
          <w:sz w:val="24"/>
          <w:szCs w:val="24"/>
          <w:lang w:eastAsia="it-IT"/>
          <w14:ligatures w14:val="none"/>
        </w:rPr>
        <w:t xml:space="preserve"> </w:t>
      </w:r>
      <w:r w:rsidR="009D668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negli ambiti</w:t>
      </w:r>
      <w:r w:rsidR="00761E03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 educazione, previdenza, viaggi e tempo libero, salute, mobilità, assistenza p</w:t>
      </w:r>
      <w:r w:rsidR="00FB481A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er gli anziani.</w:t>
      </w:r>
    </w:p>
    <w:p w14:paraId="3CB1464C" w14:textId="77777777" w:rsidR="0032148A" w:rsidRPr="00467FA5" w:rsidRDefault="0032148A" w:rsidP="004E74A4">
      <w:pPr>
        <w:shd w:val="clear" w:color="auto" w:fill="FFFFFF"/>
        <w:spacing w:after="240" w:line="240" w:lineRule="auto"/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</w:pPr>
    </w:p>
    <w:p w14:paraId="4AC48FE2" w14:textId="161EA34D" w:rsidR="0032148A" w:rsidRDefault="0032148A" w:rsidP="004E74A4">
      <w:pPr>
        <w:shd w:val="clear" w:color="auto" w:fill="FFFFFF"/>
        <w:spacing w:after="240" w:line="240" w:lineRule="auto"/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</w:pPr>
      <w:r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 xml:space="preserve">Bergamo, </w:t>
      </w:r>
      <w:r w:rsidR="00494ABF" w:rsidRPr="00467FA5"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  <w:t>12 maggio 2023</w:t>
      </w:r>
    </w:p>
    <w:p w14:paraId="306B6CF5" w14:textId="243FBE62" w:rsidR="00F20B34" w:rsidRDefault="00F20B34" w:rsidP="004E74A4">
      <w:pPr>
        <w:shd w:val="clear" w:color="auto" w:fill="FFFFFF"/>
        <w:spacing w:after="240" w:line="240" w:lineRule="auto"/>
        <w:rPr>
          <w:rFonts w:ascii="Arial" w:eastAsia="Times New Roman" w:hAnsi="Arial" w:cs="Arial"/>
          <w:spacing w:val="-8"/>
          <w:kern w:val="0"/>
          <w:sz w:val="24"/>
          <w:szCs w:val="24"/>
          <w:lang w:eastAsia="it-IT"/>
          <w14:ligatures w14:val="none"/>
        </w:rPr>
      </w:pPr>
    </w:p>
    <w:p w14:paraId="515249EA" w14:textId="169BB506" w:rsidR="00F20B34" w:rsidRPr="006815CA" w:rsidRDefault="00F20B34" w:rsidP="00F20B34">
      <w:pPr>
        <w:pStyle w:val="Testonormale"/>
        <w:rPr>
          <w:rFonts w:asciiTheme="minorHAnsi" w:hAnsiTheme="minorHAnsi" w:cstheme="minorHAnsi"/>
          <w:b/>
          <w:bCs/>
          <w:sz w:val="20"/>
          <w:szCs w:val="20"/>
        </w:rPr>
      </w:pPr>
      <w:r w:rsidRPr="006815CA">
        <w:rPr>
          <w:rFonts w:asciiTheme="minorHAnsi" w:hAnsiTheme="minorHAnsi" w:cstheme="minorHAnsi"/>
          <w:b/>
          <w:bCs/>
          <w:sz w:val="20"/>
          <w:szCs w:val="20"/>
        </w:rPr>
        <w:t>Contatti Comunicazione Confindustria Bergamo</w:t>
      </w:r>
    </w:p>
    <w:p w14:paraId="3C77851A" w14:textId="57EA5057" w:rsidR="00F20B34" w:rsidRDefault="00F20B34" w:rsidP="00F20B34">
      <w:pPr>
        <w:shd w:val="clear" w:color="auto" w:fill="FFFFFF"/>
        <w:spacing w:after="240" w:line="240" w:lineRule="auto"/>
        <w:rPr>
          <w:rStyle w:val="Collegamentoipertestuale"/>
          <w:sz w:val="20"/>
          <w:szCs w:val="20"/>
        </w:rPr>
      </w:pPr>
      <w:bookmarkStart w:id="0" w:name="_Hlk134697750"/>
      <w:r w:rsidRPr="006815CA">
        <w:rPr>
          <w:rFonts w:cstheme="minorHAnsi"/>
          <w:sz w:val="20"/>
          <w:szCs w:val="20"/>
        </w:rPr>
        <w:t xml:space="preserve">Rossana Pecchi tel. 345 8686471 </w:t>
      </w:r>
      <w:hyperlink r:id="rId7" w:history="1">
        <w:r w:rsidRPr="00813574">
          <w:rPr>
            <w:rStyle w:val="Collegamentoipertestuale"/>
            <w:sz w:val="20"/>
            <w:szCs w:val="20"/>
          </w:rPr>
          <w:t>r.pecchi@confindustriabergamo.it</w:t>
        </w:r>
      </w:hyperlink>
    </w:p>
    <w:bookmarkEnd w:id="0"/>
    <w:p w14:paraId="73D8042E" w14:textId="6911CC8B" w:rsidR="00EE3789" w:rsidRDefault="00F20B34" w:rsidP="00EE3789">
      <w:pPr>
        <w:pStyle w:val="Testonormale"/>
        <w:rPr>
          <w:rFonts w:asciiTheme="minorHAnsi" w:hAnsiTheme="minorHAnsi" w:cstheme="minorHAnsi"/>
          <w:b/>
          <w:bCs/>
          <w:sz w:val="20"/>
          <w:szCs w:val="20"/>
        </w:rPr>
      </w:pPr>
      <w:r w:rsidRPr="006815CA">
        <w:rPr>
          <w:rFonts w:asciiTheme="minorHAnsi" w:hAnsiTheme="minorHAnsi" w:cstheme="minorHAnsi"/>
          <w:b/>
          <w:bCs/>
          <w:sz w:val="20"/>
          <w:szCs w:val="20"/>
        </w:rPr>
        <w:t xml:space="preserve">Contatti Comunicazione </w:t>
      </w:r>
      <w:r>
        <w:rPr>
          <w:rFonts w:asciiTheme="minorHAnsi" w:hAnsiTheme="minorHAnsi" w:cstheme="minorHAnsi"/>
          <w:b/>
          <w:bCs/>
          <w:sz w:val="20"/>
          <w:szCs w:val="20"/>
        </w:rPr>
        <w:t>BPER Banca</w:t>
      </w:r>
    </w:p>
    <w:p w14:paraId="6AE0E442" w14:textId="5C25320A" w:rsidR="00EE3789" w:rsidRDefault="00EE3789" w:rsidP="00EE3789">
      <w:pPr>
        <w:pStyle w:val="Testonormale"/>
        <w:rPr>
          <w:rFonts w:asciiTheme="minorHAnsi" w:hAnsiTheme="minorHAnsi" w:cstheme="minorHAnsi"/>
          <w:b/>
          <w:bCs/>
          <w:sz w:val="20"/>
          <w:szCs w:val="20"/>
        </w:rPr>
      </w:pPr>
      <w:proofErr w:type="spellStart"/>
      <w:r>
        <w:rPr>
          <w:rFonts w:asciiTheme="minorHAnsi" w:hAnsiTheme="minorHAnsi" w:cstheme="minorHAnsi"/>
          <w:b/>
          <w:bCs/>
          <w:sz w:val="20"/>
          <w:szCs w:val="20"/>
        </w:rPr>
        <w:t>External</w:t>
      </w:r>
      <w:proofErr w:type="spellEnd"/>
      <w:r>
        <w:rPr>
          <w:rFonts w:asciiTheme="minorHAnsi" w:hAnsiTheme="minorHAnsi" w:cstheme="minorHAnsi"/>
          <w:b/>
          <w:bCs/>
          <w:sz w:val="20"/>
          <w:szCs w:val="20"/>
        </w:rPr>
        <w:t xml:space="preserve"> Relations</w:t>
      </w:r>
    </w:p>
    <w:p w14:paraId="19FD86B2" w14:textId="0AEF78B8" w:rsidR="00EE3789" w:rsidRDefault="00EE3789" w:rsidP="00EE3789">
      <w:pPr>
        <w:pStyle w:val="Testonormale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Marcello Floris tel. 3357700797 </w:t>
      </w:r>
      <w:hyperlink r:id="rId8" w:history="1">
        <w:r w:rsidRPr="004B4CCA">
          <w:rPr>
            <w:rStyle w:val="Collegamentoipertestuale"/>
            <w:rFonts w:asciiTheme="minorHAnsi" w:hAnsiTheme="minorHAnsi" w:cstheme="minorHAnsi"/>
            <w:sz w:val="20"/>
            <w:szCs w:val="20"/>
          </w:rPr>
          <w:t>marcello.floris@bper.it</w:t>
        </w:r>
      </w:hyperlink>
    </w:p>
    <w:p w14:paraId="4C31B728" w14:textId="77777777" w:rsidR="00EE3789" w:rsidRDefault="00EE3789" w:rsidP="00EE3789">
      <w:pPr>
        <w:pStyle w:val="Testonormale"/>
        <w:rPr>
          <w:rFonts w:asciiTheme="minorHAnsi" w:hAnsiTheme="minorHAnsi" w:cstheme="minorHAnsi"/>
          <w:sz w:val="20"/>
          <w:szCs w:val="20"/>
        </w:rPr>
      </w:pPr>
    </w:p>
    <w:p w14:paraId="6236F3B1" w14:textId="77777777" w:rsidR="00EE3789" w:rsidRPr="00EE3789" w:rsidRDefault="00EE3789" w:rsidP="00EE3789">
      <w:pPr>
        <w:pStyle w:val="Testonormale"/>
        <w:rPr>
          <w:rFonts w:asciiTheme="minorHAnsi" w:hAnsiTheme="minorHAnsi" w:cstheme="minorHAnsi"/>
          <w:sz w:val="20"/>
          <w:szCs w:val="20"/>
        </w:rPr>
      </w:pPr>
    </w:p>
    <w:sectPr w:rsidR="00EE3789" w:rsidRPr="00EE378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AB797A"/>
    <w:multiLevelType w:val="hybridMultilevel"/>
    <w:tmpl w:val="FDCC211E"/>
    <w:lvl w:ilvl="0" w:tplc="F38030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150833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728C5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D2608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492DEB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ACC614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B724D4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BE8536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42CE7F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688461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454C"/>
    <w:rsid w:val="000934C7"/>
    <w:rsid w:val="000F06FF"/>
    <w:rsid w:val="000F0AC9"/>
    <w:rsid w:val="00102869"/>
    <w:rsid w:val="00150241"/>
    <w:rsid w:val="0015438F"/>
    <w:rsid w:val="0017198A"/>
    <w:rsid w:val="0018334E"/>
    <w:rsid w:val="0019666F"/>
    <w:rsid w:val="001E6BF9"/>
    <w:rsid w:val="00214E2A"/>
    <w:rsid w:val="00281B11"/>
    <w:rsid w:val="002945C7"/>
    <w:rsid w:val="002B6C50"/>
    <w:rsid w:val="0032148A"/>
    <w:rsid w:val="00372330"/>
    <w:rsid w:val="00384471"/>
    <w:rsid w:val="003A208E"/>
    <w:rsid w:val="003A41B7"/>
    <w:rsid w:val="003E44A9"/>
    <w:rsid w:val="0044303C"/>
    <w:rsid w:val="00467FA5"/>
    <w:rsid w:val="00471C87"/>
    <w:rsid w:val="00494ABF"/>
    <w:rsid w:val="004A57DF"/>
    <w:rsid w:val="004B700A"/>
    <w:rsid w:val="004E74A4"/>
    <w:rsid w:val="005A087E"/>
    <w:rsid w:val="0062438E"/>
    <w:rsid w:val="006732A4"/>
    <w:rsid w:val="0067745D"/>
    <w:rsid w:val="0069559C"/>
    <w:rsid w:val="00761E03"/>
    <w:rsid w:val="00776F18"/>
    <w:rsid w:val="00906771"/>
    <w:rsid w:val="009204A9"/>
    <w:rsid w:val="00920C4A"/>
    <w:rsid w:val="00945FBA"/>
    <w:rsid w:val="009A4860"/>
    <w:rsid w:val="009D668F"/>
    <w:rsid w:val="00A13240"/>
    <w:rsid w:val="00A54619"/>
    <w:rsid w:val="00A64F3F"/>
    <w:rsid w:val="00A839BB"/>
    <w:rsid w:val="00A9454C"/>
    <w:rsid w:val="00AB1ED8"/>
    <w:rsid w:val="00B42B59"/>
    <w:rsid w:val="00B63CBE"/>
    <w:rsid w:val="00B711F0"/>
    <w:rsid w:val="00BB3A7B"/>
    <w:rsid w:val="00C25646"/>
    <w:rsid w:val="00C67DFC"/>
    <w:rsid w:val="00D00207"/>
    <w:rsid w:val="00D711F2"/>
    <w:rsid w:val="00DA176B"/>
    <w:rsid w:val="00DB28D5"/>
    <w:rsid w:val="00DF6331"/>
    <w:rsid w:val="00E2128E"/>
    <w:rsid w:val="00E521EC"/>
    <w:rsid w:val="00E75BBE"/>
    <w:rsid w:val="00EA452E"/>
    <w:rsid w:val="00EE3789"/>
    <w:rsid w:val="00F1542C"/>
    <w:rsid w:val="00F20207"/>
    <w:rsid w:val="00F20B34"/>
    <w:rsid w:val="00F41A19"/>
    <w:rsid w:val="00FB4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734E0"/>
  <w15:chartTrackingRefBased/>
  <w15:docId w15:val="{9975E081-061B-49AE-BF47-477F471B7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A9454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A9454C"/>
    <w:pPr>
      <w:spacing w:before="100" w:beforeAutospacing="1" w:after="100" w:afterAutospacing="1" w:line="240" w:lineRule="auto"/>
    </w:pPr>
    <w:rPr>
      <w:rFonts w:ascii="Calibri" w:hAnsi="Calibri" w:cs="Calibri"/>
      <w:kern w:val="0"/>
      <w:lang w:eastAsia="it-IT"/>
      <w14:ligatures w14:val="none"/>
    </w:rPr>
  </w:style>
  <w:style w:type="character" w:styleId="Enfasigrassetto">
    <w:name w:val="Strong"/>
    <w:basedOn w:val="Carpredefinitoparagrafo"/>
    <w:uiPriority w:val="22"/>
    <w:qFormat/>
    <w:rsid w:val="00A9454C"/>
    <w:rPr>
      <w:b/>
      <w:b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A9454C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  <w14:ligatures w14:val="none"/>
    </w:rPr>
  </w:style>
  <w:style w:type="paragraph" w:styleId="Paragrafoelenco">
    <w:name w:val="List Paragraph"/>
    <w:basedOn w:val="Normale"/>
    <w:uiPriority w:val="34"/>
    <w:qFormat/>
    <w:rsid w:val="00FB481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F20B34"/>
    <w:rPr>
      <w:color w:val="0563C1" w:themeColor="hyperlink"/>
      <w:u w:val="single"/>
    </w:rPr>
  </w:style>
  <w:style w:type="paragraph" w:styleId="Testonormale">
    <w:name w:val="Plain Text"/>
    <w:basedOn w:val="Normale"/>
    <w:link w:val="TestonormaleCarattere"/>
    <w:uiPriority w:val="99"/>
    <w:unhideWhenUsed/>
    <w:rsid w:val="00F20B34"/>
    <w:pPr>
      <w:spacing w:after="0" w:line="240" w:lineRule="auto"/>
    </w:pPr>
    <w:rPr>
      <w:rFonts w:ascii="Consolas" w:hAnsi="Consolas"/>
      <w:kern w:val="0"/>
      <w:sz w:val="21"/>
      <w:szCs w:val="21"/>
      <w14:ligatures w14:val="none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F20B34"/>
    <w:rPr>
      <w:rFonts w:ascii="Consolas" w:hAnsi="Consolas"/>
      <w:kern w:val="0"/>
      <w:sz w:val="21"/>
      <w:szCs w:val="21"/>
      <w14:ligatures w14:val="non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E37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844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812259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13904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833511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190094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0569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862902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03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cello.floris@bper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r.pecchi@confindustriabergamo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794</Words>
  <Characters>4532</Characters>
  <Application>Microsoft Office Word</Application>
  <DocSecurity>4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Rossana Pecchi</dc:creator>
  <cp:keywords/>
  <dc:description/>
  <cp:lastModifiedBy>Rossana Pecchi</cp:lastModifiedBy>
  <cp:revision>2</cp:revision>
  <dcterms:created xsi:type="dcterms:W3CDTF">2023-05-12T10:31:00Z</dcterms:created>
  <dcterms:modified xsi:type="dcterms:W3CDTF">2023-05-12T10:31:00Z</dcterms:modified>
</cp:coreProperties>
</file>